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5F0E8" w14:textId="04B955FC" w:rsidR="000F23F4" w:rsidRDefault="000F23F4" w:rsidP="000F23F4">
      <w:pPr>
        <w:pStyle w:val="Heading3"/>
        <w:shd w:val="clear" w:color="auto" w:fill="FFFFFF"/>
        <w:spacing w:before="630" w:beforeAutospacing="0" w:after="158" w:afterAutospacing="0"/>
        <w:rPr>
          <w:rFonts w:ascii="Montserrat" w:hAnsi="Montserrat"/>
          <w:color w:val="2C3E50"/>
          <w:sz w:val="39"/>
          <w:szCs w:val="39"/>
          <w:lang w:val="nl-BE"/>
        </w:rPr>
      </w:pPr>
      <w:r w:rsidRPr="008B6DA8">
        <w:rPr>
          <w:rFonts w:ascii="Montserrat" w:hAnsi="Montserrat"/>
          <w:color w:val="2C3E50"/>
          <w:sz w:val="39"/>
          <w:szCs w:val="39"/>
          <w:lang w:val="nl-BE"/>
        </w:rPr>
        <w:t>Algemene voorwaarden</w:t>
      </w:r>
      <w:r w:rsidR="008B6DA8" w:rsidRPr="008B6DA8">
        <w:rPr>
          <w:rFonts w:ascii="Montserrat" w:hAnsi="Montserrat"/>
          <w:color w:val="2C3E50"/>
          <w:sz w:val="39"/>
          <w:szCs w:val="39"/>
          <w:lang w:val="nl-BE"/>
        </w:rPr>
        <w:t xml:space="preserve"> - </w:t>
      </w:r>
      <w:r w:rsidR="00770165">
        <w:rPr>
          <w:rFonts w:ascii="Montserrat" w:hAnsi="Montserrat"/>
          <w:color w:val="2C3E50"/>
          <w:sz w:val="39"/>
          <w:szCs w:val="39"/>
          <w:lang w:val="nl-BE"/>
        </w:rPr>
        <w:t xml:space="preserve">template </w:t>
      </w:r>
    </w:p>
    <w:p w14:paraId="6C776530" w14:textId="77777777" w:rsidR="00770165" w:rsidRDefault="00770165" w:rsidP="000F23F4">
      <w:pPr>
        <w:pStyle w:val="NormalWeb"/>
        <w:shd w:val="clear" w:color="auto" w:fill="FFFFFF"/>
        <w:spacing w:before="0" w:beforeAutospacing="0" w:after="0" w:afterAutospacing="0"/>
        <w:rPr>
          <w:rStyle w:val="Strong"/>
          <w:rFonts w:ascii="Open Sans" w:hAnsi="Open Sans" w:cs="Open Sans"/>
          <w:color w:val="728283"/>
          <w:sz w:val="21"/>
          <w:szCs w:val="21"/>
          <w:lang w:val="nl-BE"/>
        </w:rPr>
      </w:pPr>
    </w:p>
    <w:p w14:paraId="7527A0F0" w14:textId="55244BA9" w:rsidR="000F23F4" w:rsidRPr="008B6DA8" w:rsidRDefault="000F23F4" w:rsidP="000F23F4">
      <w:pPr>
        <w:pStyle w:val="NormalWeb"/>
        <w:shd w:val="clear" w:color="auto" w:fill="FFFFFF"/>
        <w:spacing w:before="0" w:beforeAutospacing="0" w:after="0" w:afterAutospacing="0"/>
        <w:rPr>
          <w:rFonts w:ascii="Open Sans" w:hAnsi="Open Sans" w:cs="Open Sans"/>
          <w:color w:val="728283"/>
          <w:sz w:val="21"/>
          <w:szCs w:val="21"/>
          <w:lang w:val="nl-BE"/>
        </w:rPr>
      </w:pPr>
      <w:r w:rsidRPr="008B6DA8">
        <w:rPr>
          <w:rStyle w:val="Strong"/>
          <w:rFonts w:ascii="Open Sans" w:hAnsi="Open Sans" w:cs="Open Sans"/>
          <w:color w:val="728283"/>
          <w:sz w:val="21"/>
          <w:szCs w:val="21"/>
          <w:lang w:val="nl-BE"/>
        </w:rPr>
        <w:t>Voorzijde factuur:</w:t>
      </w:r>
    </w:p>
    <w:p w14:paraId="0C55FAEC" w14:textId="77777777" w:rsidR="000F23F4" w:rsidRPr="008B6DA8" w:rsidRDefault="000F23F4" w:rsidP="000F23F4">
      <w:pPr>
        <w:pStyle w:val="NormalWeb"/>
        <w:shd w:val="clear" w:color="auto" w:fill="FFFFFF"/>
        <w:spacing w:before="0" w:beforeAutospacing="0" w:after="158" w:afterAutospacing="0"/>
        <w:rPr>
          <w:rFonts w:ascii="Open Sans" w:hAnsi="Open Sans" w:cs="Open Sans"/>
          <w:color w:val="728283"/>
          <w:sz w:val="21"/>
          <w:szCs w:val="21"/>
          <w:lang w:val="nl-BE"/>
        </w:rPr>
      </w:pPr>
      <w:r w:rsidRPr="008B6DA8">
        <w:rPr>
          <w:rFonts w:ascii="Open Sans" w:hAnsi="Open Sans" w:cs="Open Sans"/>
          <w:color w:val="728283"/>
          <w:sz w:val="21"/>
          <w:szCs w:val="21"/>
          <w:lang w:val="nl-BE"/>
        </w:rPr>
        <w:t>De algemene voorwaarden van de vertaler hebben voorrang op die van de opdrachtgever en behoudens andersluidend en welomschreven beding doet de opdrachtgever afstand van zijn eigen algemene voorwaarden.</w:t>
      </w:r>
    </w:p>
    <w:p w14:paraId="5987DA38" w14:textId="77777777" w:rsidR="000F23F4" w:rsidRPr="008B6DA8" w:rsidRDefault="000F23F4" w:rsidP="000F23F4">
      <w:pPr>
        <w:pStyle w:val="NormalWeb"/>
        <w:shd w:val="clear" w:color="auto" w:fill="FFFFFF"/>
        <w:spacing w:before="0" w:beforeAutospacing="0" w:after="0" w:afterAutospacing="0"/>
        <w:rPr>
          <w:rFonts w:ascii="Open Sans" w:hAnsi="Open Sans" w:cs="Open Sans"/>
          <w:color w:val="728283"/>
          <w:sz w:val="21"/>
          <w:szCs w:val="21"/>
          <w:lang w:val="nl-BE"/>
        </w:rPr>
      </w:pPr>
      <w:r w:rsidRPr="008B6DA8">
        <w:rPr>
          <w:rStyle w:val="Strong"/>
          <w:rFonts w:ascii="Open Sans" w:hAnsi="Open Sans" w:cs="Open Sans"/>
          <w:color w:val="728283"/>
          <w:sz w:val="21"/>
          <w:szCs w:val="21"/>
          <w:lang w:val="nl-BE"/>
        </w:rPr>
        <w:t>Achterzijde factuur:</w:t>
      </w:r>
    </w:p>
    <w:p w14:paraId="4BCB6FCF" w14:textId="77777777" w:rsidR="000F23F4" w:rsidRPr="008B6DA8" w:rsidRDefault="000F23F4" w:rsidP="000F23F4">
      <w:pPr>
        <w:pStyle w:val="Heading4"/>
        <w:shd w:val="clear" w:color="auto" w:fill="FFFFFF"/>
        <w:spacing w:before="420" w:beforeAutospacing="0" w:after="158" w:afterAutospacing="0"/>
        <w:rPr>
          <w:rFonts w:ascii="Montserrat" w:hAnsi="Montserrat"/>
          <w:color w:val="2C3E50"/>
          <w:sz w:val="29"/>
          <w:szCs w:val="29"/>
          <w:lang w:val="nl-BE"/>
        </w:rPr>
      </w:pPr>
      <w:r w:rsidRPr="008B6DA8">
        <w:rPr>
          <w:rFonts w:ascii="Montserrat" w:hAnsi="Montserrat"/>
          <w:color w:val="2C3E50"/>
          <w:sz w:val="29"/>
          <w:szCs w:val="29"/>
          <w:lang w:val="nl-BE"/>
        </w:rPr>
        <w:t>1. Algemene clausule</w:t>
      </w:r>
    </w:p>
    <w:p w14:paraId="568D2D64" w14:textId="77777777" w:rsidR="000F23F4" w:rsidRPr="008B6DA8" w:rsidRDefault="000F23F4" w:rsidP="000F23F4">
      <w:pPr>
        <w:pStyle w:val="NormalWeb"/>
        <w:shd w:val="clear" w:color="auto" w:fill="FFFFFF"/>
        <w:spacing w:before="0" w:beforeAutospacing="0" w:after="158" w:afterAutospacing="0"/>
        <w:rPr>
          <w:rFonts w:ascii="Open Sans" w:hAnsi="Open Sans" w:cs="Open Sans"/>
          <w:color w:val="728283"/>
          <w:sz w:val="21"/>
          <w:szCs w:val="21"/>
          <w:lang w:val="nl-BE"/>
        </w:rPr>
      </w:pPr>
      <w:r w:rsidRPr="008B6DA8">
        <w:rPr>
          <w:rFonts w:ascii="Open Sans" w:hAnsi="Open Sans" w:cs="Open Sans"/>
          <w:color w:val="728283"/>
          <w:sz w:val="21"/>
          <w:szCs w:val="21"/>
          <w:lang w:val="nl-BE"/>
        </w:rPr>
        <w:t>De algemene voorwaarden van de vertaler hebben voorrang op die van de opdrachtgever en behoudens andersluidend en welomschreven beding doet de opdrachtgever afstand van zijn eigen algemene voorwaarden.</w:t>
      </w:r>
    </w:p>
    <w:p w14:paraId="01134354" w14:textId="77777777" w:rsidR="000F23F4" w:rsidRPr="008B6DA8" w:rsidRDefault="000F23F4" w:rsidP="000F23F4">
      <w:pPr>
        <w:pStyle w:val="Heading4"/>
        <w:shd w:val="clear" w:color="auto" w:fill="FFFFFF"/>
        <w:spacing w:before="420" w:beforeAutospacing="0" w:after="158" w:afterAutospacing="0"/>
        <w:rPr>
          <w:rFonts w:ascii="Montserrat" w:hAnsi="Montserrat"/>
          <w:color w:val="2C3E50"/>
          <w:sz w:val="29"/>
          <w:szCs w:val="29"/>
          <w:lang w:val="nl-BE"/>
        </w:rPr>
      </w:pPr>
      <w:r w:rsidRPr="008B6DA8">
        <w:rPr>
          <w:rFonts w:ascii="Montserrat" w:hAnsi="Montserrat"/>
          <w:color w:val="2C3E50"/>
          <w:sz w:val="29"/>
          <w:szCs w:val="29"/>
          <w:lang w:val="nl-BE"/>
        </w:rPr>
        <w:t>2. Leveringsvoorwaarden</w:t>
      </w:r>
    </w:p>
    <w:p w14:paraId="5B0A9381" w14:textId="77777777" w:rsidR="000F23F4" w:rsidRPr="008B6DA8" w:rsidRDefault="000F23F4" w:rsidP="000F23F4">
      <w:pPr>
        <w:pStyle w:val="NormalWeb"/>
        <w:shd w:val="clear" w:color="auto" w:fill="FFFFFF"/>
        <w:spacing w:before="0" w:beforeAutospacing="0" w:after="158" w:afterAutospacing="0"/>
        <w:rPr>
          <w:rFonts w:ascii="Open Sans" w:hAnsi="Open Sans" w:cs="Open Sans"/>
          <w:color w:val="728283"/>
          <w:sz w:val="21"/>
          <w:szCs w:val="21"/>
          <w:lang w:val="nl-BE"/>
        </w:rPr>
      </w:pPr>
      <w:r w:rsidRPr="008B6DA8">
        <w:rPr>
          <w:rFonts w:ascii="Open Sans" w:hAnsi="Open Sans" w:cs="Open Sans"/>
          <w:color w:val="728283"/>
          <w:sz w:val="21"/>
          <w:szCs w:val="21"/>
          <w:lang w:val="nl-BE"/>
        </w:rPr>
        <w:t>De met de opdrachtgever schriftelijk overeengekomen leveringstermijn gaat in vanaf de ontvangst van de brontekst en de definitieve opdracht tot vertaling.</w:t>
      </w:r>
    </w:p>
    <w:p w14:paraId="3FC9993A" w14:textId="77777777" w:rsidR="000F23F4" w:rsidRPr="008B6DA8" w:rsidRDefault="000F23F4" w:rsidP="000F23F4">
      <w:pPr>
        <w:pStyle w:val="Heading4"/>
        <w:shd w:val="clear" w:color="auto" w:fill="FFFFFF"/>
        <w:spacing w:before="420" w:beforeAutospacing="0" w:after="158" w:afterAutospacing="0"/>
        <w:rPr>
          <w:rFonts w:ascii="Montserrat" w:hAnsi="Montserrat"/>
          <w:color w:val="2C3E50"/>
          <w:sz w:val="29"/>
          <w:szCs w:val="29"/>
          <w:lang w:val="nl-BE"/>
        </w:rPr>
      </w:pPr>
      <w:r w:rsidRPr="008B6DA8">
        <w:rPr>
          <w:rFonts w:ascii="Montserrat" w:hAnsi="Montserrat"/>
          <w:color w:val="2C3E50"/>
          <w:sz w:val="29"/>
          <w:szCs w:val="29"/>
          <w:lang w:val="nl-BE"/>
        </w:rPr>
        <w:t>3. Aansprakelijkheid</w:t>
      </w:r>
    </w:p>
    <w:p w14:paraId="34081173" w14:textId="77777777" w:rsidR="000F23F4" w:rsidRPr="008B6DA8" w:rsidRDefault="000F23F4" w:rsidP="000F23F4">
      <w:pPr>
        <w:pStyle w:val="NormalWeb"/>
        <w:shd w:val="clear" w:color="auto" w:fill="FFFFFF"/>
        <w:spacing w:before="0" w:beforeAutospacing="0" w:after="158" w:afterAutospacing="0"/>
        <w:rPr>
          <w:rFonts w:ascii="Open Sans" w:hAnsi="Open Sans" w:cs="Open Sans"/>
          <w:color w:val="728283"/>
          <w:sz w:val="21"/>
          <w:szCs w:val="21"/>
          <w:lang w:val="nl-BE"/>
        </w:rPr>
      </w:pPr>
      <w:r w:rsidRPr="008B6DA8">
        <w:rPr>
          <w:rStyle w:val="Strong"/>
          <w:rFonts w:ascii="Open Sans" w:hAnsi="Open Sans" w:cs="Open Sans"/>
          <w:color w:val="728283"/>
          <w:sz w:val="21"/>
          <w:szCs w:val="21"/>
          <w:lang w:val="nl-BE"/>
        </w:rPr>
        <w:t>A. Van de vertaler</w:t>
      </w:r>
      <w:r w:rsidRPr="008B6DA8">
        <w:rPr>
          <w:rFonts w:ascii="Open Sans" w:hAnsi="Open Sans" w:cs="Open Sans"/>
          <w:color w:val="728283"/>
          <w:sz w:val="21"/>
          <w:szCs w:val="21"/>
          <w:lang w:val="nl-BE"/>
        </w:rPr>
        <w:br/>
        <w:t>De vertaler is niet aansprakelijk, wanneer voornoemde vertraging in de uitvoering van het werk te wijten is aan ziekte, ongeval, tijdelijke arbeidsongeschiktheid of overmacht in het algemeen. De vertaler moet dit wel binnen een redelijke termijn melden aan zijn opdrachtgever.</w:t>
      </w:r>
    </w:p>
    <w:p w14:paraId="34923847" w14:textId="77777777" w:rsidR="000F23F4" w:rsidRPr="008B6DA8" w:rsidRDefault="000F23F4" w:rsidP="000F23F4">
      <w:pPr>
        <w:pStyle w:val="NormalWeb"/>
        <w:shd w:val="clear" w:color="auto" w:fill="FFFFFF"/>
        <w:spacing w:before="0" w:beforeAutospacing="0" w:after="158" w:afterAutospacing="0"/>
        <w:rPr>
          <w:rFonts w:ascii="Open Sans" w:hAnsi="Open Sans" w:cs="Open Sans"/>
          <w:color w:val="728283"/>
          <w:sz w:val="21"/>
          <w:szCs w:val="21"/>
          <w:lang w:val="nl-BE"/>
        </w:rPr>
      </w:pPr>
      <w:r w:rsidRPr="008B6DA8">
        <w:rPr>
          <w:rFonts w:ascii="Open Sans" w:hAnsi="Open Sans" w:cs="Open Sans"/>
          <w:color w:val="728283"/>
          <w:sz w:val="21"/>
          <w:szCs w:val="21"/>
          <w:lang w:val="nl-BE"/>
        </w:rPr>
        <w:t>De vertaler is evenmin aansprakelijk, wanneer de vertraging het gevolg is van laattijdige aflevering door derden (</w:t>
      </w:r>
      <w:proofErr w:type="spellStart"/>
      <w:r w:rsidRPr="008B6DA8">
        <w:rPr>
          <w:rFonts w:ascii="Open Sans" w:hAnsi="Open Sans" w:cs="Open Sans"/>
          <w:color w:val="728283"/>
          <w:sz w:val="21"/>
          <w:szCs w:val="21"/>
          <w:lang w:val="nl-BE"/>
        </w:rPr>
        <w:t>koerierbedrijven</w:t>
      </w:r>
      <w:proofErr w:type="spellEnd"/>
      <w:r w:rsidRPr="008B6DA8">
        <w:rPr>
          <w:rFonts w:ascii="Open Sans" w:hAnsi="Open Sans" w:cs="Open Sans"/>
          <w:color w:val="728283"/>
          <w:sz w:val="21"/>
          <w:szCs w:val="21"/>
          <w:lang w:val="nl-BE"/>
        </w:rPr>
        <w:t xml:space="preserve">, post e.d.) of wanneer de brontekst en/of de vertaling zelf beschadigd werd tijdens de verzending. Evenmin zal de vertaler instaan voor het verlies door derden (post, </w:t>
      </w:r>
      <w:proofErr w:type="spellStart"/>
      <w:r w:rsidRPr="008B6DA8">
        <w:rPr>
          <w:rFonts w:ascii="Open Sans" w:hAnsi="Open Sans" w:cs="Open Sans"/>
          <w:color w:val="728283"/>
          <w:sz w:val="21"/>
          <w:szCs w:val="21"/>
          <w:lang w:val="nl-BE"/>
        </w:rPr>
        <w:t>koerierbedrijven</w:t>
      </w:r>
      <w:proofErr w:type="spellEnd"/>
      <w:r w:rsidRPr="008B6DA8">
        <w:rPr>
          <w:rFonts w:ascii="Open Sans" w:hAnsi="Open Sans" w:cs="Open Sans"/>
          <w:color w:val="728283"/>
          <w:sz w:val="21"/>
          <w:szCs w:val="21"/>
          <w:lang w:val="nl-BE"/>
        </w:rPr>
        <w:t>) van de brontekst of de vertaling.</w:t>
      </w:r>
    </w:p>
    <w:p w14:paraId="6885CAEA" w14:textId="77777777" w:rsidR="000F23F4" w:rsidRPr="008B6DA8" w:rsidRDefault="000F23F4" w:rsidP="000F23F4">
      <w:pPr>
        <w:pStyle w:val="NormalWeb"/>
        <w:shd w:val="clear" w:color="auto" w:fill="FFFFFF"/>
        <w:spacing w:before="0" w:beforeAutospacing="0" w:after="158" w:afterAutospacing="0"/>
        <w:rPr>
          <w:rFonts w:ascii="Open Sans" w:hAnsi="Open Sans" w:cs="Open Sans"/>
          <w:color w:val="728283"/>
          <w:sz w:val="21"/>
          <w:szCs w:val="21"/>
          <w:lang w:val="nl-BE"/>
        </w:rPr>
      </w:pPr>
      <w:r w:rsidRPr="008B6DA8">
        <w:rPr>
          <w:rFonts w:ascii="Open Sans" w:hAnsi="Open Sans" w:cs="Open Sans"/>
          <w:color w:val="728283"/>
          <w:sz w:val="21"/>
          <w:szCs w:val="21"/>
          <w:lang w:val="nl-BE"/>
        </w:rPr>
        <w:t>De vertaler kan geen aansprakelijkheid nemen voor de gebreken aan de door de opdrachtgever bezorgde tekst.</w:t>
      </w:r>
    </w:p>
    <w:p w14:paraId="6FC66C04" w14:textId="77777777" w:rsidR="000F23F4" w:rsidRPr="008B6DA8" w:rsidRDefault="000F23F4" w:rsidP="000F23F4">
      <w:pPr>
        <w:pStyle w:val="NormalWeb"/>
        <w:shd w:val="clear" w:color="auto" w:fill="FFFFFF"/>
        <w:spacing w:before="0" w:beforeAutospacing="0" w:after="158" w:afterAutospacing="0"/>
        <w:rPr>
          <w:rFonts w:ascii="Open Sans" w:hAnsi="Open Sans" w:cs="Open Sans"/>
          <w:color w:val="728283"/>
          <w:sz w:val="21"/>
          <w:szCs w:val="21"/>
          <w:lang w:val="nl-BE"/>
        </w:rPr>
      </w:pPr>
      <w:r w:rsidRPr="008B6DA8">
        <w:rPr>
          <w:rFonts w:ascii="Open Sans" w:hAnsi="Open Sans" w:cs="Open Sans"/>
          <w:color w:val="728283"/>
          <w:sz w:val="21"/>
          <w:szCs w:val="21"/>
          <w:lang w:val="nl-BE"/>
        </w:rPr>
        <w:t>De vertaler aanvaardt de aansprakelijkheid voor de kwaliteit van de uitgevoerde vertaling, voor zover zij integraal en ongewijzigd wordt gebruikt.</w:t>
      </w:r>
    </w:p>
    <w:p w14:paraId="2A2ABCB5" w14:textId="77777777" w:rsidR="000F23F4" w:rsidRPr="008B6DA8" w:rsidRDefault="000F23F4" w:rsidP="000F23F4">
      <w:pPr>
        <w:pStyle w:val="NormalWeb"/>
        <w:shd w:val="clear" w:color="auto" w:fill="FFFFFF"/>
        <w:spacing w:before="0" w:beforeAutospacing="0" w:after="158" w:afterAutospacing="0"/>
        <w:rPr>
          <w:rFonts w:ascii="Open Sans" w:hAnsi="Open Sans" w:cs="Open Sans"/>
          <w:color w:val="728283"/>
          <w:sz w:val="21"/>
          <w:szCs w:val="21"/>
          <w:lang w:val="nl-BE"/>
        </w:rPr>
      </w:pPr>
      <w:r w:rsidRPr="008B6DA8">
        <w:rPr>
          <w:rStyle w:val="Strong"/>
          <w:rFonts w:ascii="Open Sans" w:hAnsi="Open Sans" w:cs="Open Sans"/>
          <w:color w:val="728283"/>
          <w:sz w:val="21"/>
          <w:szCs w:val="21"/>
          <w:lang w:val="nl-BE"/>
        </w:rPr>
        <w:t>B. Van de opdrachtgever</w:t>
      </w:r>
      <w:r w:rsidRPr="008B6DA8">
        <w:rPr>
          <w:rFonts w:ascii="Open Sans" w:hAnsi="Open Sans" w:cs="Open Sans"/>
          <w:color w:val="728283"/>
          <w:sz w:val="21"/>
          <w:szCs w:val="21"/>
          <w:lang w:val="nl-BE"/>
        </w:rPr>
        <w:br/>
        <w:t>De opdrachtgever zal vooraf of tijdens de uitvoering van de overeenkomst de vertaler alle inlichtingen verstrekken die nodig zijn voor de goede uitvoering van de gevraagde prestaties.</w:t>
      </w:r>
    </w:p>
    <w:p w14:paraId="44962AEB" w14:textId="77777777" w:rsidR="000F23F4" w:rsidRPr="008B6DA8" w:rsidRDefault="000F23F4" w:rsidP="000F23F4">
      <w:pPr>
        <w:pStyle w:val="Heading4"/>
        <w:shd w:val="clear" w:color="auto" w:fill="FFFFFF"/>
        <w:spacing w:before="420" w:beforeAutospacing="0" w:after="158" w:afterAutospacing="0"/>
        <w:rPr>
          <w:rFonts w:ascii="Montserrat" w:hAnsi="Montserrat"/>
          <w:color w:val="2C3E50"/>
          <w:sz w:val="29"/>
          <w:szCs w:val="29"/>
          <w:lang w:val="nl-BE"/>
        </w:rPr>
      </w:pPr>
      <w:r w:rsidRPr="008B6DA8">
        <w:rPr>
          <w:rFonts w:ascii="Montserrat" w:hAnsi="Montserrat"/>
          <w:color w:val="2C3E50"/>
          <w:sz w:val="29"/>
          <w:szCs w:val="29"/>
          <w:lang w:val="nl-BE"/>
        </w:rPr>
        <w:lastRenderedPageBreak/>
        <w:t>4. Klachten: termijn van indiening en motivering</w:t>
      </w:r>
    </w:p>
    <w:p w14:paraId="4FF957EE" w14:textId="77777777" w:rsidR="000F23F4" w:rsidRPr="008B6DA8" w:rsidRDefault="000F23F4" w:rsidP="000F23F4">
      <w:pPr>
        <w:pStyle w:val="NormalWeb"/>
        <w:shd w:val="clear" w:color="auto" w:fill="FFFFFF"/>
        <w:spacing w:before="0" w:beforeAutospacing="0" w:after="158" w:afterAutospacing="0"/>
        <w:rPr>
          <w:rFonts w:ascii="Open Sans" w:hAnsi="Open Sans" w:cs="Open Sans"/>
          <w:color w:val="728283"/>
          <w:sz w:val="21"/>
          <w:szCs w:val="21"/>
          <w:lang w:val="nl-BE"/>
        </w:rPr>
      </w:pPr>
      <w:r w:rsidRPr="008B6DA8">
        <w:rPr>
          <w:rFonts w:ascii="Open Sans" w:hAnsi="Open Sans" w:cs="Open Sans"/>
          <w:color w:val="728283"/>
          <w:sz w:val="21"/>
          <w:szCs w:val="21"/>
          <w:lang w:val="nl-BE"/>
        </w:rPr>
        <w:t>Op straffe van nietigheid dient elke klacht per aangetekende brief meegedeeld te worden binnen 8 dagen vanaf de leveringsdatum van de vertaling.</w:t>
      </w:r>
    </w:p>
    <w:p w14:paraId="2BAF2825" w14:textId="77777777" w:rsidR="000F23F4" w:rsidRPr="008B6DA8" w:rsidRDefault="000F23F4" w:rsidP="000F23F4">
      <w:pPr>
        <w:pStyle w:val="NormalWeb"/>
        <w:shd w:val="clear" w:color="auto" w:fill="FFFFFF"/>
        <w:spacing w:before="0" w:beforeAutospacing="0" w:after="158" w:afterAutospacing="0"/>
        <w:rPr>
          <w:rFonts w:ascii="Open Sans" w:hAnsi="Open Sans" w:cs="Open Sans"/>
          <w:color w:val="728283"/>
          <w:sz w:val="21"/>
          <w:szCs w:val="21"/>
          <w:lang w:val="nl-BE"/>
        </w:rPr>
      </w:pPr>
      <w:r w:rsidRPr="008B6DA8">
        <w:rPr>
          <w:rFonts w:ascii="Open Sans" w:hAnsi="Open Sans" w:cs="Open Sans"/>
          <w:color w:val="728283"/>
          <w:sz w:val="21"/>
          <w:szCs w:val="21"/>
          <w:lang w:val="nl-BE"/>
        </w:rPr>
        <w:t>Elke factuur/honorariumnota die niet binnen 8 dagen wordt geprotesteerd, wordt geacht te zijn aanvaard. Een klacht onderbreekt de betalingstermijn niet.</w:t>
      </w:r>
    </w:p>
    <w:p w14:paraId="79A3CF61" w14:textId="77777777" w:rsidR="000F23F4" w:rsidRPr="008B6DA8" w:rsidRDefault="000F23F4" w:rsidP="000F23F4">
      <w:pPr>
        <w:pStyle w:val="NormalWeb"/>
        <w:shd w:val="clear" w:color="auto" w:fill="FFFFFF"/>
        <w:spacing w:before="0" w:beforeAutospacing="0" w:after="158" w:afterAutospacing="0"/>
        <w:rPr>
          <w:rFonts w:ascii="Open Sans" w:hAnsi="Open Sans" w:cs="Open Sans"/>
          <w:color w:val="728283"/>
          <w:sz w:val="21"/>
          <w:szCs w:val="21"/>
          <w:lang w:val="nl-BE"/>
        </w:rPr>
      </w:pPr>
      <w:r w:rsidRPr="008B6DA8">
        <w:rPr>
          <w:rFonts w:ascii="Open Sans" w:hAnsi="Open Sans" w:cs="Open Sans"/>
          <w:color w:val="728283"/>
          <w:sz w:val="21"/>
          <w:szCs w:val="21"/>
          <w:lang w:val="nl-BE"/>
        </w:rPr>
        <w:t>Klachten of betwistingen over de niet-conformiteit van de vertaling, die binnen de contractuele termijn worden geformuleerd, dienen grondig gemotiveerd te worden met woordenboeken, glossaria, door bevoegde native speakers geschreven gelijkwaardig tekstmateriaal.</w:t>
      </w:r>
    </w:p>
    <w:p w14:paraId="1C57C86E" w14:textId="77777777" w:rsidR="000F23F4" w:rsidRPr="008B6DA8" w:rsidRDefault="000F23F4" w:rsidP="000F23F4">
      <w:pPr>
        <w:pStyle w:val="NormalWeb"/>
        <w:shd w:val="clear" w:color="auto" w:fill="FFFFFF"/>
        <w:spacing w:before="0" w:beforeAutospacing="0" w:after="158" w:afterAutospacing="0"/>
        <w:rPr>
          <w:rFonts w:ascii="Open Sans" w:hAnsi="Open Sans" w:cs="Open Sans"/>
          <w:color w:val="728283"/>
          <w:sz w:val="21"/>
          <w:szCs w:val="21"/>
          <w:lang w:val="nl-BE"/>
        </w:rPr>
      </w:pPr>
      <w:r w:rsidRPr="008B6DA8">
        <w:rPr>
          <w:rFonts w:ascii="Open Sans" w:hAnsi="Open Sans" w:cs="Open Sans"/>
          <w:color w:val="728283"/>
          <w:sz w:val="21"/>
          <w:szCs w:val="21"/>
          <w:lang w:val="nl-BE"/>
        </w:rPr>
        <w:t>Het ongemotiveerd weigeren van een vertaling vormt geen reden tot niet-betaling van de factuur/honorariumnota.</w:t>
      </w:r>
    </w:p>
    <w:p w14:paraId="6EB0F81A" w14:textId="77777777" w:rsidR="000F23F4" w:rsidRPr="008B6DA8" w:rsidRDefault="000F23F4" w:rsidP="000F23F4">
      <w:pPr>
        <w:pStyle w:val="NormalWeb"/>
        <w:shd w:val="clear" w:color="auto" w:fill="FFFFFF"/>
        <w:spacing w:before="0" w:beforeAutospacing="0" w:after="158" w:afterAutospacing="0"/>
        <w:rPr>
          <w:rFonts w:ascii="Open Sans" w:hAnsi="Open Sans" w:cs="Open Sans"/>
          <w:color w:val="728283"/>
          <w:sz w:val="21"/>
          <w:szCs w:val="21"/>
          <w:lang w:val="nl-BE"/>
        </w:rPr>
      </w:pPr>
      <w:r w:rsidRPr="008B6DA8">
        <w:rPr>
          <w:rFonts w:ascii="Open Sans" w:hAnsi="Open Sans" w:cs="Open Sans"/>
          <w:color w:val="728283"/>
          <w:sz w:val="21"/>
          <w:szCs w:val="21"/>
          <w:lang w:val="nl-BE"/>
        </w:rPr>
        <w:t>Mochten er na onderzoek van de klacht door de vertaler nog geschillen over de kwaliteit van de vertaling blijven bestaan, dan kan de vertaler of de opdrachtgever die voorleggen aan de Arbitragecommissie van de BKVT. Een van beide partijen dient lid te zijn van de BKVT. De Arbitragecommissie doet enkel uitspraak over de conformiteit van de vertaling met de brontekst.</w:t>
      </w:r>
    </w:p>
    <w:p w14:paraId="162AFCFA" w14:textId="77777777" w:rsidR="000F23F4" w:rsidRPr="008B6DA8" w:rsidRDefault="000F23F4" w:rsidP="000F23F4">
      <w:pPr>
        <w:pStyle w:val="Heading4"/>
        <w:shd w:val="clear" w:color="auto" w:fill="FFFFFF"/>
        <w:spacing w:before="420" w:beforeAutospacing="0" w:after="158" w:afterAutospacing="0"/>
        <w:rPr>
          <w:rFonts w:ascii="Montserrat" w:hAnsi="Montserrat"/>
          <w:color w:val="2C3E50"/>
          <w:sz w:val="29"/>
          <w:szCs w:val="29"/>
          <w:lang w:val="nl-BE"/>
        </w:rPr>
      </w:pPr>
      <w:r w:rsidRPr="008B6DA8">
        <w:rPr>
          <w:rFonts w:ascii="Montserrat" w:hAnsi="Montserrat"/>
          <w:color w:val="2C3E50"/>
          <w:sz w:val="29"/>
          <w:szCs w:val="29"/>
          <w:lang w:val="nl-BE"/>
        </w:rPr>
        <w:t>5. Annulering van de vertaalopdracht</w:t>
      </w:r>
    </w:p>
    <w:p w14:paraId="0A37BC4B" w14:textId="77777777" w:rsidR="000F23F4" w:rsidRPr="008B6DA8" w:rsidRDefault="000F23F4" w:rsidP="000F23F4">
      <w:pPr>
        <w:pStyle w:val="NormalWeb"/>
        <w:shd w:val="clear" w:color="auto" w:fill="FFFFFF"/>
        <w:spacing w:before="0" w:beforeAutospacing="0" w:after="158" w:afterAutospacing="0"/>
        <w:rPr>
          <w:rFonts w:ascii="Open Sans" w:hAnsi="Open Sans" w:cs="Open Sans"/>
          <w:color w:val="728283"/>
          <w:sz w:val="21"/>
          <w:szCs w:val="21"/>
          <w:lang w:val="nl-BE"/>
        </w:rPr>
      </w:pPr>
      <w:r w:rsidRPr="008B6DA8">
        <w:rPr>
          <w:rFonts w:ascii="Open Sans" w:hAnsi="Open Sans" w:cs="Open Sans"/>
          <w:color w:val="728283"/>
          <w:sz w:val="21"/>
          <w:szCs w:val="21"/>
          <w:lang w:val="nl-BE"/>
        </w:rPr>
        <w:t>Bij eenzijdige annulering van de vertaalopdracht door de opdrachtgever, is deze een vergoeding verschuldigd. Deze vergoeding bestaat uit het al daadwerkelijk gepresteerd vertaalwerk en het voorafgaand terminologisch opzoekingswerk. Voor de berekeningsbasis hiervan wordt verwezen naar de prijsbepaling zoals voorgesteld door de BKVT, die verkrijgbaar is op de maatschappelijke zetel. Daarenboven mag de vertaler een verbrekingsvergoeding vragen voor contractbreuk gelijk aan 20% van het factuurbedrag of van het bedrag van de honorariumnota.</w:t>
      </w:r>
    </w:p>
    <w:p w14:paraId="173F48F0" w14:textId="77777777" w:rsidR="000F23F4" w:rsidRPr="008B6DA8" w:rsidRDefault="000F23F4" w:rsidP="000F23F4">
      <w:pPr>
        <w:pStyle w:val="Heading4"/>
        <w:shd w:val="clear" w:color="auto" w:fill="FFFFFF"/>
        <w:spacing w:before="420" w:beforeAutospacing="0" w:after="158" w:afterAutospacing="0"/>
        <w:rPr>
          <w:rFonts w:ascii="Montserrat" w:hAnsi="Montserrat"/>
          <w:color w:val="2C3E50"/>
          <w:sz w:val="29"/>
          <w:szCs w:val="29"/>
          <w:lang w:val="nl-BE"/>
        </w:rPr>
      </w:pPr>
      <w:r w:rsidRPr="008B6DA8">
        <w:rPr>
          <w:rFonts w:ascii="Montserrat" w:hAnsi="Montserrat"/>
          <w:color w:val="2C3E50"/>
          <w:sz w:val="29"/>
          <w:szCs w:val="29"/>
          <w:lang w:val="nl-BE"/>
        </w:rPr>
        <w:t>6. Hoedanigheid van de opdrachtgever</w:t>
      </w:r>
    </w:p>
    <w:p w14:paraId="71DDE1CC" w14:textId="77777777" w:rsidR="000F23F4" w:rsidRPr="008B6DA8" w:rsidRDefault="000F23F4" w:rsidP="000F23F4">
      <w:pPr>
        <w:pStyle w:val="NormalWeb"/>
        <w:shd w:val="clear" w:color="auto" w:fill="FFFFFF"/>
        <w:spacing w:before="0" w:beforeAutospacing="0" w:after="158" w:afterAutospacing="0"/>
        <w:rPr>
          <w:rFonts w:ascii="Open Sans" w:hAnsi="Open Sans" w:cs="Open Sans"/>
          <w:color w:val="728283"/>
          <w:sz w:val="21"/>
          <w:szCs w:val="21"/>
          <w:lang w:val="nl-BE"/>
        </w:rPr>
      </w:pPr>
      <w:r w:rsidRPr="008B6DA8">
        <w:rPr>
          <w:rFonts w:ascii="Open Sans" w:hAnsi="Open Sans" w:cs="Open Sans"/>
          <w:color w:val="728283"/>
          <w:sz w:val="21"/>
          <w:szCs w:val="21"/>
          <w:lang w:val="nl-BE"/>
        </w:rPr>
        <w:t>De opdrachtgever wordt geacht te handelen in hoedanigheid van auteur van de vertalen tekst en machtigt uitdrukkelijk tot vertaling ervan, conform artikel 12 van de wet van 22.3.1986 op het auteursrecht.</w:t>
      </w:r>
    </w:p>
    <w:p w14:paraId="682C3B4E" w14:textId="77777777" w:rsidR="000F23F4" w:rsidRPr="008B6DA8" w:rsidRDefault="000F23F4" w:rsidP="000F23F4">
      <w:pPr>
        <w:pStyle w:val="Heading4"/>
        <w:shd w:val="clear" w:color="auto" w:fill="FFFFFF"/>
        <w:spacing w:before="420" w:beforeAutospacing="0" w:after="158" w:afterAutospacing="0"/>
        <w:rPr>
          <w:rFonts w:ascii="Montserrat" w:hAnsi="Montserrat"/>
          <w:color w:val="2C3E50"/>
          <w:sz w:val="29"/>
          <w:szCs w:val="29"/>
          <w:lang w:val="nl-BE"/>
        </w:rPr>
      </w:pPr>
      <w:r w:rsidRPr="008B6DA8">
        <w:rPr>
          <w:rFonts w:ascii="Montserrat" w:hAnsi="Montserrat"/>
          <w:color w:val="2C3E50"/>
          <w:sz w:val="29"/>
          <w:szCs w:val="29"/>
          <w:lang w:val="nl-BE"/>
        </w:rPr>
        <w:t>7. Auteursrecht</w:t>
      </w:r>
    </w:p>
    <w:p w14:paraId="03EC0445" w14:textId="77777777" w:rsidR="000F23F4" w:rsidRPr="008B6DA8" w:rsidRDefault="000F23F4" w:rsidP="000F23F4">
      <w:pPr>
        <w:pStyle w:val="NormalWeb"/>
        <w:shd w:val="clear" w:color="auto" w:fill="FFFFFF"/>
        <w:spacing w:before="0" w:beforeAutospacing="0" w:after="158" w:afterAutospacing="0"/>
        <w:rPr>
          <w:rFonts w:ascii="Open Sans" w:hAnsi="Open Sans" w:cs="Open Sans"/>
          <w:color w:val="728283"/>
          <w:sz w:val="21"/>
          <w:szCs w:val="21"/>
          <w:lang w:val="nl-BE"/>
        </w:rPr>
      </w:pPr>
      <w:r w:rsidRPr="008B6DA8">
        <w:rPr>
          <w:rFonts w:ascii="Open Sans" w:hAnsi="Open Sans" w:cs="Open Sans"/>
          <w:color w:val="728283"/>
          <w:sz w:val="21"/>
          <w:szCs w:val="21"/>
          <w:lang w:val="nl-BE"/>
        </w:rPr>
        <w:t>De vertaler heeft het auteursrecht over de vertaalde tekst. De tekst mag in geen enkele vorm, geheel of gedeeltelijk, gereproduceerd worden, op eender welke wijze, ook elektronisch, zonder de uitdrukkelijke, voorafgaande schriftelijke toestemming van de vertaler.</w:t>
      </w:r>
    </w:p>
    <w:p w14:paraId="106C71E2" w14:textId="77777777" w:rsidR="000F23F4" w:rsidRPr="008B6DA8" w:rsidRDefault="000F23F4" w:rsidP="000F23F4">
      <w:pPr>
        <w:pStyle w:val="Heading4"/>
        <w:shd w:val="clear" w:color="auto" w:fill="FFFFFF"/>
        <w:spacing w:before="420" w:beforeAutospacing="0" w:after="158" w:afterAutospacing="0"/>
        <w:rPr>
          <w:rFonts w:ascii="Montserrat" w:hAnsi="Montserrat"/>
          <w:color w:val="2C3E50"/>
          <w:sz w:val="29"/>
          <w:szCs w:val="29"/>
          <w:lang w:val="nl-BE"/>
        </w:rPr>
      </w:pPr>
      <w:r w:rsidRPr="008B6DA8">
        <w:rPr>
          <w:rFonts w:ascii="Montserrat" w:hAnsi="Montserrat"/>
          <w:color w:val="2C3E50"/>
          <w:sz w:val="29"/>
          <w:szCs w:val="29"/>
          <w:lang w:val="nl-BE"/>
        </w:rPr>
        <w:lastRenderedPageBreak/>
        <w:t>8. Aanvaarding en bevestiging van de vertaalopdracht</w:t>
      </w:r>
    </w:p>
    <w:p w14:paraId="2B59A207" w14:textId="77777777" w:rsidR="000F23F4" w:rsidRPr="008B6DA8" w:rsidRDefault="000F23F4" w:rsidP="000F23F4">
      <w:pPr>
        <w:pStyle w:val="NormalWeb"/>
        <w:shd w:val="clear" w:color="auto" w:fill="FFFFFF"/>
        <w:spacing w:before="0" w:beforeAutospacing="0" w:after="158" w:afterAutospacing="0"/>
        <w:rPr>
          <w:rFonts w:ascii="Open Sans" w:hAnsi="Open Sans" w:cs="Open Sans"/>
          <w:color w:val="728283"/>
          <w:sz w:val="21"/>
          <w:szCs w:val="21"/>
          <w:lang w:val="nl-BE"/>
        </w:rPr>
      </w:pPr>
      <w:r w:rsidRPr="008B6DA8">
        <w:rPr>
          <w:rFonts w:ascii="Open Sans" w:hAnsi="Open Sans" w:cs="Open Sans"/>
          <w:color w:val="728283"/>
          <w:sz w:val="21"/>
          <w:szCs w:val="21"/>
          <w:lang w:val="nl-BE"/>
        </w:rPr>
        <w:t>De opdrachtgever stelt de vertaler in staat de moeilijkheidsgraad van de te vertalen tekst te beoordelen. Een telefonisch aangeboden en door de vertaler aanvaarde opdracht wordt steeds onmiddellijk schriftelijk bevestigd door de vertaler, met vermelding van het overeengekomen tarief en de afgesproken leveringstermijn.</w:t>
      </w:r>
    </w:p>
    <w:p w14:paraId="28A99F7D" w14:textId="77777777" w:rsidR="000F23F4" w:rsidRPr="008B6DA8" w:rsidRDefault="000F23F4" w:rsidP="000F23F4">
      <w:pPr>
        <w:pStyle w:val="NormalWeb"/>
        <w:shd w:val="clear" w:color="auto" w:fill="FFFFFF"/>
        <w:spacing w:before="0" w:beforeAutospacing="0" w:after="158" w:afterAutospacing="0"/>
        <w:rPr>
          <w:rFonts w:ascii="Open Sans" w:hAnsi="Open Sans" w:cs="Open Sans"/>
          <w:color w:val="728283"/>
          <w:sz w:val="21"/>
          <w:szCs w:val="21"/>
          <w:lang w:val="nl-BE"/>
        </w:rPr>
      </w:pPr>
      <w:r w:rsidRPr="008B6DA8">
        <w:rPr>
          <w:rFonts w:ascii="Open Sans" w:hAnsi="Open Sans" w:cs="Open Sans"/>
          <w:color w:val="728283"/>
          <w:sz w:val="21"/>
          <w:szCs w:val="21"/>
          <w:lang w:val="nl-BE"/>
        </w:rPr>
        <w:t>Een kopie van de algemene voorwaarden van de vertaler vergezelt de schriftelijke bevestiging. Na ontvangst van de opdrachtbevestiging stuurt de opdrachtgever hem binnen 24 uur ondertekend voor akkoord terug naar de vertaler.</w:t>
      </w:r>
    </w:p>
    <w:p w14:paraId="0E585A0D" w14:textId="77777777" w:rsidR="000F23F4" w:rsidRPr="008B6DA8" w:rsidRDefault="000F23F4" w:rsidP="000F23F4">
      <w:pPr>
        <w:pStyle w:val="Heading4"/>
        <w:shd w:val="clear" w:color="auto" w:fill="FFFFFF"/>
        <w:spacing w:before="420" w:beforeAutospacing="0" w:after="158" w:afterAutospacing="0"/>
        <w:rPr>
          <w:rFonts w:ascii="Montserrat" w:hAnsi="Montserrat"/>
          <w:color w:val="2C3E50"/>
          <w:sz w:val="29"/>
          <w:szCs w:val="29"/>
          <w:lang w:val="nl-BE"/>
        </w:rPr>
      </w:pPr>
      <w:r w:rsidRPr="008B6DA8">
        <w:rPr>
          <w:rFonts w:ascii="Montserrat" w:hAnsi="Montserrat"/>
          <w:color w:val="2C3E50"/>
          <w:sz w:val="29"/>
          <w:szCs w:val="29"/>
          <w:lang w:val="nl-BE"/>
        </w:rPr>
        <w:t>9. Betaling</w:t>
      </w:r>
    </w:p>
    <w:p w14:paraId="6E835DD1" w14:textId="77777777" w:rsidR="000F23F4" w:rsidRPr="008B6DA8" w:rsidRDefault="000F23F4" w:rsidP="000F23F4">
      <w:pPr>
        <w:pStyle w:val="NormalWeb"/>
        <w:shd w:val="clear" w:color="auto" w:fill="FFFFFF"/>
        <w:spacing w:before="0" w:beforeAutospacing="0" w:after="158" w:afterAutospacing="0"/>
        <w:rPr>
          <w:rFonts w:ascii="Open Sans" w:hAnsi="Open Sans" w:cs="Open Sans"/>
          <w:color w:val="728283"/>
          <w:sz w:val="21"/>
          <w:szCs w:val="21"/>
          <w:lang w:val="nl-BE"/>
        </w:rPr>
      </w:pPr>
      <w:r w:rsidRPr="008B6DA8">
        <w:rPr>
          <w:rFonts w:ascii="Open Sans" w:hAnsi="Open Sans" w:cs="Open Sans"/>
          <w:color w:val="728283"/>
          <w:sz w:val="21"/>
          <w:szCs w:val="21"/>
          <w:lang w:val="nl-BE"/>
        </w:rPr>
        <w:t>De facturen of honorariumnota’s van de vertaler zijn uitsluitend contant betaalbaar, netto, zonder korting. In de praktijk wordt overschrijving binnen 5 werkdagen na ontvangst van de factuur gelijkgesteld met contante betaling.</w:t>
      </w:r>
    </w:p>
    <w:p w14:paraId="40B30480" w14:textId="77777777" w:rsidR="000F23F4" w:rsidRPr="008B6DA8" w:rsidRDefault="000F23F4" w:rsidP="000F23F4">
      <w:pPr>
        <w:pStyle w:val="NormalWeb"/>
        <w:shd w:val="clear" w:color="auto" w:fill="FFFFFF"/>
        <w:spacing w:before="0" w:beforeAutospacing="0" w:after="158" w:afterAutospacing="0"/>
        <w:rPr>
          <w:rFonts w:ascii="Open Sans" w:hAnsi="Open Sans" w:cs="Open Sans"/>
          <w:color w:val="728283"/>
          <w:sz w:val="21"/>
          <w:szCs w:val="21"/>
          <w:lang w:val="nl-BE"/>
        </w:rPr>
      </w:pPr>
      <w:r w:rsidRPr="008B6DA8">
        <w:rPr>
          <w:rFonts w:ascii="Open Sans" w:hAnsi="Open Sans" w:cs="Open Sans"/>
          <w:color w:val="728283"/>
          <w:sz w:val="21"/>
          <w:szCs w:val="21"/>
          <w:lang w:val="nl-BE"/>
        </w:rPr>
        <w:t>Bij gehele of gedeeltelijke niet-betaling van het verschuldigde bedrag op de vervaldag, zonder ernstige reden, wordt, na vergeefse ingebrekestelling, het schuldsaldo verhoogd met 11 % per jaar, met een minimum van 50,00 euro en een maximum van 1.500,00 euro, zelfs bij toekenning van termijnen van respijt.</w:t>
      </w:r>
    </w:p>
    <w:p w14:paraId="2EC079CB" w14:textId="77777777" w:rsidR="000F23F4" w:rsidRPr="008B6DA8" w:rsidRDefault="000F23F4" w:rsidP="000F23F4">
      <w:pPr>
        <w:pStyle w:val="NormalWeb"/>
        <w:shd w:val="clear" w:color="auto" w:fill="FFFFFF"/>
        <w:spacing w:before="0" w:beforeAutospacing="0" w:after="158" w:afterAutospacing="0"/>
        <w:rPr>
          <w:rFonts w:ascii="Open Sans" w:hAnsi="Open Sans" w:cs="Open Sans"/>
          <w:color w:val="728283"/>
          <w:sz w:val="21"/>
          <w:szCs w:val="21"/>
          <w:lang w:val="nl-BE"/>
        </w:rPr>
      </w:pPr>
      <w:r w:rsidRPr="008B6DA8">
        <w:rPr>
          <w:rFonts w:ascii="Open Sans" w:hAnsi="Open Sans" w:cs="Open Sans"/>
          <w:color w:val="728283"/>
          <w:sz w:val="21"/>
          <w:szCs w:val="21"/>
          <w:lang w:val="nl-BE"/>
        </w:rPr>
        <w:t>De plaats van betaling is de woonplaats (voor een eenmanszaak) of de maatschappelijke zetel (voor een vennootschap) van de vertaler.</w:t>
      </w:r>
    </w:p>
    <w:p w14:paraId="290D2BAD" w14:textId="77777777" w:rsidR="000F23F4" w:rsidRPr="008B6DA8" w:rsidRDefault="000F23F4" w:rsidP="000F23F4">
      <w:pPr>
        <w:pStyle w:val="Heading4"/>
        <w:shd w:val="clear" w:color="auto" w:fill="FFFFFF"/>
        <w:spacing w:before="420" w:beforeAutospacing="0" w:after="158" w:afterAutospacing="0"/>
        <w:rPr>
          <w:rFonts w:ascii="Montserrat" w:hAnsi="Montserrat"/>
          <w:color w:val="2C3E50"/>
          <w:sz w:val="29"/>
          <w:szCs w:val="29"/>
          <w:lang w:val="nl-BE"/>
        </w:rPr>
      </w:pPr>
      <w:r w:rsidRPr="008B6DA8">
        <w:rPr>
          <w:rFonts w:ascii="Montserrat" w:hAnsi="Montserrat"/>
          <w:color w:val="2C3E50"/>
          <w:sz w:val="29"/>
          <w:szCs w:val="29"/>
          <w:lang w:val="nl-BE"/>
        </w:rPr>
        <w:t>10. Bevoegde rechtbank</w:t>
      </w:r>
    </w:p>
    <w:p w14:paraId="795157E6" w14:textId="77777777" w:rsidR="000F23F4" w:rsidRPr="008B6DA8" w:rsidRDefault="000F23F4" w:rsidP="000F23F4">
      <w:pPr>
        <w:pStyle w:val="NormalWeb"/>
        <w:shd w:val="clear" w:color="auto" w:fill="FFFFFF"/>
        <w:spacing w:before="0" w:beforeAutospacing="0" w:after="158" w:afterAutospacing="0"/>
        <w:rPr>
          <w:rFonts w:ascii="Open Sans" w:hAnsi="Open Sans" w:cs="Open Sans"/>
          <w:color w:val="728283"/>
          <w:sz w:val="21"/>
          <w:szCs w:val="21"/>
          <w:lang w:val="nl-BE"/>
        </w:rPr>
      </w:pPr>
      <w:r w:rsidRPr="008B6DA8">
        <w:rPr>
          <w:rFonts w:ascii="Open Sans" w:hAnsi="Open Sans" w:cs="Open Sans"/>
          <w:color w:val="728283"/>
          <w:sz w:val="21"/>
          <w:szCs w:val="21"/>
          <w:lang w:val="nl-BE"/>
        </w:rPr>
        <w:t>Voor alle geschillen tussen vertaler en opdrachtgever is de rechtbank van de woonplaats van de vertaler (bij eenmanszaak) of van de maatschappelijke zetel van het vertaalbureau (bij vennootschap) bevoegd.</w:t>
      </w:r>
    </w:p>
    <w:p w14:paraId="40A5FA68" w14:textId="77777777" w:rsidR="000F23F4" w:rsidRPr="008B6DA8" w:rsidRDefault="000F23F4" w:rsidP="000F23F4">
      <w:pPr>
        <w:pStyle w:val="NormalWeb"/>
        <w:shd w:val="clear" w:color="auto" w:fill="FFFFFF"/>
        <w:spacing w:before="0" w:beforeAutospacing="0" w:after="158" w:afterAutospacing="0"/>
        <w:rPr>
          <w:rFonts w:ascii="Open Sans" w:hAnsi="Open Sans" w:cs="Open Sans"/>
          <w:color w:val="728283"/>
          <w:sz w:val="21"/>
          <w:szCs w:val="21"/>
          <w:lang w:val="nl-BE"/>
        </w:rPr>
      </w:pPr>
      <w:r w:rsidRPr="008B6DA8">
        <w:rPr>
          <w:rFonts w:ascii="Open Sans" w:hAnsi="Open Sans" w:cs="Open Sans"/>
          <w:color w:val="728283"/>
          <w:sz w:val="21"/>
          <w:szCs w:val="21"/>
          <w:lang w:val="nl-BE"/>
        </w:rPr>
        <w:t>Onderhavige algemene voorwaarden worden uitsluitend beheerst door het Belgisch recht.</w:t>
      </w:r>
    </w:p>
    <w:p w14:paraId="3A843854" w14:textId="77777777" w:rsidR="000F23F4" w:rsidRPr="008B6DA8" w:rsidRDefault="000F23F4" w:rsidP="000F23F4">
      <w:pPr>
        <w:pStyle w:val="Heading4"/>
        <w:shd w:val="clear" w:color="auto" w:fill="FFFFFF"/>
        <w:spacing w:before="420" w:beforeAutospacing="0" w:after="158" w:afterAutospacing="0"/>
        <w:rPr>
          <w:rFonts w:ascii="Montserrat" w:hAnsi="Montserrat"/>
          <w:color w:val="2C3E50"/>
          <w:sz w:val="29"/>
          <w:szCs w:val="29"/>
          <w:lang w:val="nl-BE"/>
        </w:rPr>
      </w:pPr>
      <w:r w:rsidRPr="008B6DA8">
        <w:rPr>
          <w:rFonts w:ascii="Montserrat" w:hAnsi="Montserrat"/>
          <w:color w:val="2C3E50"/>
          <w:sz w:val="29"/>
          <w:szCs w:val="29"/>
          <w:lang w:val="nl-BE"/>
        </w:rPr>
        <w:t>11. Arbitrage</w:t>
      </w:r>
    </w:p>
    <w:p w14:paraId="7D71D277" w14:textId="77777777" w:rsidR="000F23F4" w:rsidRPr="008B6DA8" w:rsidRDefault="000F23F4" w:rsidP="000F23F4">
      <w:pPr>
        <w:pStyle w:val="NormalWeb"/>
        <w:shd w:val="clear" w:color="auto" w:fill="FFFFFF"/>
        <w:spacing w:before="0" w:beforeAutospacing="0" w:after="158" w:afterAutospacing="0"/>
        <w:rPr>
          <w:rFonts w:ascii="Open Sans" w:hAnsi="Open Sans" w:cs="Open Sans"/>
          <w:color w:val="728283"/>
          <w:sz w:val="21"/>
          <w:szCs w:val="21"/>
          <w:lang w:val="nl-BE"/>
        </w:rPr>
      </w:pPr>
      <w:r w:rsidRPr="008B6DA8">
        <w:rPr>
          <w:rFonts w:ascii="Open Sans" w:hAnsi="Open Sans" w:cs="Open Sans"/>
          <w:color w:val="728283"/>
          <w:sz w:val="21"/>
          <w:szCs w:val="21"/>
          <w:lang w:val="nl-BE"/>
        </w:rPr>
        <w:t>Indien vertaler en opdrachtgever er niet in slagen een klacht in der minne op te lossen, kunnen beide of één van beide partijen de klacht voorleggen aan de Arbitrageraad van de Belgische Kamer van Vertalers en Tolken. Een van beide partijen dient lid te zijn van de BKVT.</w:t>
      </w:r>
    </w:p>
    <w:p w14:paraId="12A42B46" w14:textId="77777777" w:rsidR="000F23F4" w:rsidRPr="008B6DA8" w:rsidRDefault="000F23F4" w:rsidP="000F23F4">
      <w:pPr>
        <w:pStyle w:val="Heading4"/>
        <w:shd w:val="clear" w:color="auto" w:fill="FFFFFF"/>
        <w:spacing w:before="420" w:beforeAutospacing="0" w:after="158" w:afterAutospacing="0"/>
        <w:rPr>
          <w:rFonts w:ascii="Montserrat" w:hAnsi="Montserrat"/>
          <w:color w:val="2C3E50"/>
          <w:sz w:val="29"/>
          <w:szCs w:val="29"/>
          <w:lang w:val="nl-BE"/>
        </w:rPr>
      </w:pPr>
      <w:r w:rsidRPr="008B6DA8">
        <w:rPr>
          <w:rFonts w:ascii="Montserrat" w:hAnsi="Montserrat"/>
          <w:color w:val="2C3E50"/>
          <w:sz w:val="29"/>
          <w:szCs w:val="29"/>
          <w:lang w:val="nl-BE"/>
        </w:rPr>
        <w:t>12. Beroepsgeheim en deontologie</w:t>
      </w:r>
    </w:p>
    <w:p w14:paraId="3F1CE2A3" w14:textId="77777777" w:rsidR="000F23F4" w:rsidRPr="008B6DA8" w:rsidRDefault="000F23F4" w:rsidP="000F23F4">
      <w:pPr>
        <w:pStyle w:val="NormalWeb"/>
        <w:shd w:val="clear" w:color="auto" w:fill="FFFFFF"/>
        <w:spacing w:before="0" w:beforeAutospacing="0" w:after="158" w:afterAutospacing="0"/>
        <w:rPr>
          <w:rFonts w:ascii="Open Sans" w:hAnsi="Open Sans" w:cs="Open Sans"/>
          <w:color w:val="728283"/>
          <w:sz w:val="21"/>
          <w:szCs w:val="21"/>
          <w:lang w:val="nl-BE"/>
        </w:rPr>
      </w:pPr>
      <w:r w:rsidRPr="008B6DA8">
        <w:rPr>
          <w:rFonts w:ascii="Open Sans" w:hAnsi="Open Sans" w:cs="Open Sans"/>
          <w:color w:val="728283"/>
          <w:sz w:val="21"/>
          <w:szCs w:val="21"/>
          <w:lang w:val="nl-BE"/>
        </w:rPr>
        <w:t>De vertaler is gebonden door het beroepsgeheim. Dit impliceert de geheimhouding over de identiteit van de opdrachtgever, de inhoud van de brontekst en van de vertaling zelf. Als lid van de Belgische Kamer van Vertalers en Tolken verbindt de vertaler zich ertoe steeds vertaalwerk van goede kwaliteit te leveren.</w:t>
      </w:r>
    </w:p>
    <w:p w14:paraId="522F689F" w14:textId="77777777" w:rsidR="000F23F4" w:rsidRPr="008B6DA8" w:rsidRDefault="000F23F4" w:rsidP="000F23F4">
      <w:pPr>
        <w:pStyle w:val="Heading3"/>
        <w:shd w:val="clear" w:color="auto" w:fill="FFFFFF"/>
        <w:spacing w:before="630" w:beforeAutospacing="0" w:after="158" w:afterAutospacing="0"/>
        <w:rPr>
          <w:rFonts w:ascii="Montserrat" w:hAnsi="Montserrat"/>
          <w:color w:val="2C3E50"/>
          <w:sz w:val="39"/>
          <w:szCs w:val="39"/>
          <w:lang w:val="nl-BE"/>
        </w:rPr>
      </w:pPr>
      <w:r w:rsidRPr="008B6DA8">
        <w:rPr>
          <w:rFonts w:ascii="Montserrat" w:hAnsi="Montserrat"/>
          <w:color w:val="2C3E50"/>
          <w:sz w:val="39"/>
          <w:szCs w:val="39"/>
          <w:lang w:val="nl-BE"/>
        </w:rPr>
        <w:lastRenderedPageBreak/>
        <w:t>Honoraria</w:t>
      </w:r>
    </w:p>
    <w:p w14:paraId="7FCD7AB1" w14:textId="77777777" w:rsidR="000F23F4" w:rsidRPr="00791B07" w:rsidRDefault="000F23F4" w:rsidP="000F23F4">
      <w:pPr>
        <w:pStyle w:val="NormalWeb"/>
        <w:shd w:val="clear" w:color="auto" w:fill="FFFFFF"/>
        <w:spacing w:before="0" w:beforeAutospacing="0" w:after="158" w:afterAutospacing="0"/>
        <w:rPr>
          <w:rFonts w:ascii="Open Sans" w:hAnsi="Open Sans" w:cs="Open Sans"/>
          <w:color w:val="728283"/>
          <w:sz w:val="21"/>
          <w:szCs w:val="21"/>
          <w:lang w:val="nl-BE"/>
        </w:rPr>
      </w:pPr>
      <w:r w:rsidRPr="008B6DA8">
        <w:rPr>
          <w:rFonts w:ascii="Open Sans" w:hAnsi="Open Sans" w:cs="Open Sans"/>
          <w:color w:val="728283"/>
          <w:sz w:val="21"/>
          <w:szCs w:val="21"/>
          <w:lang w:val="nl-BE"/>
        </w:rPr>
        <w:t xml:space="preserve">Elke vertaler en tolk is vrij om zijn eigen honoraria te bepalen. </w:t>
      </w:r>
      <w:r w:rsidRPr="00791B07">
        <w:rPr>
          <w:rFonts w:ascii="Open Sans" w:hAnsi="Open Sans" w:cs="Open Sans"/>
          <w:color w:val="728283"/>
          <w:sz w:val="21"/>
          <w:szCs w:val="21"/>
          <w:lang w:val="nl-BE"/>
        </w:rPr>
        <w:t>De Belgische Kamer van Vertalers en Tolken biedt haar leden wel een voorbeeld van tariefberekening om een bepaald gewenst inkomensniveau te halen.</w:t>
      </w:r>
    </w:p>
    <w:p w14:paraId="08E8DDD4" w14:textId="77777777" w:rsidR="000F23F4" w:rsidRPr="00791B07" w:rsidRDefault="000F23F4" w:rsidP="000F23F4">
      <w:pPr>
        <w:pStyle w:val="NormalWeb"/>
        <w:shd w:val="clear" w:color="auto" w:fill="FFFFFF"/>
        <w:spacing w:before="0" w:beforeAutospacing="0" w:after="158" w:afterAutospacing="0"/>
        <w:rPr>
          <w:rFonts w:ascii="Open Sans" w:hAnsi="Open Sans" w:cs="Open Sans"/>
          <w:color w:val="728283"/>
          <w:sz w:val="21"/>
          <w:szCs w:val="21"/>
          <w:lang w:val="nl-BE"/>
        </w:rPr>
      </w:pPr>
      <w:r w:rsidRPr="00791B07">
        <w:rPr>
          <w:rFonts w:ascii="Open Sans" w:hAnsi="Open Sans" w:cs="Open Sans"/>
          <w:color w:val="728283"/>
          <w:sz w:val="21"/>
          <w:szCs w:val="21"/>
          <w:lang w:val="nl-BE"/>
        </w:rPr>
        <w:t>Meer expliciet wordt erop gewezen dat de vertaler het recht heeft het minimumtarief te verhogen bij dringend werk, avond-, weekend of nachtwerk of wanneer het werk bijzondere terminologische opzoekingen van de vertaler vereist. In dat geval zal de vertaler de meerprijs uitdrukkelijk vermelden in zijn orderbevestiging aan de opdrachtgever.</w:t>
      </w:r>
    </w:p>
    <w:p w14:paraId="2D704747" w14:textId="77777777" w:rsidR="00E77945" w:rsidRPr="00791B07" w:rsidRDefault="00E77945" w:rsidP="000F23F4">
      <w:pPr>
        <w:rPr>
          <w:lang w:val="nl-BE"/>
        </w:rPr>
      </w:pPr>
    </w:p>
    <w:sectPr w:rsidR="00E77945" w:rsidRPr="00791B0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7D816" w14:textId="77777777" w:rsidR="00EB6BEF" w:rsidRDefault="00EB6BEF" w:rsidP="00E77945">
      <w:pPr>
        <w:spacing w:after="0" w:line="240" w:lineRule="auto"/>
      </w:pPr>
      <w:r>
        <w:separator/>
      </w:r>
    </w:p>
  </w:endnote>
  <w:endnote w:type="continuationSeparator" w:id="0">
    <w:p w14:paraId="06336DE3" w14:textId="77777777" w:rsidR="00EB6BEF" w:rsidRDefault="00EB6BEF" w:rsidP="00E77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2000505000000020004"/>
    <w:charset w:val="00"/>
    <w:family w:val="auto"/>
    <w:pitch w:val="variable"/>
    <w:sig w:usb0="00000007" w:usb1="00000000" w:usb2="00000000" w:usb3="00000000" w:csb0="00000093"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C052F3" w14:textId="77777777" w:rsidR="00EB6BEF" w:rsidRDefault="00EB6BEF" w:rsidP="00E77945">
      <w:pPr>
        <w:spacing w:after="0" w:line="240" w:lineRule="auto"/>
      </w:pPr>
      <w:r>
        <w:separator/>
      </w:r>
    </w:p>
  </w:footnote>
  <w:footnote w:type="continuationSeparator" w:id="0">
    <w:p w14:paraId="2910C8DC" w14:textId="77777777" w:rsidR="00EB6BEF" w:rsidRDefault="00EB6BEF" w:rsidP="00E77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A8D57" w14:textId="77777777" w:rsidR="00E77945" w:rsidRDefault="00E77945" w:rsidP="00E77945">
    <w:pPr>
      <w:pStyle w:val="Header"/>
    </w:pPr>
  </w:p>
  <w:p w14:paraId="4C146E56" w14:textId="4F390962" w:rsidR="00E77945" w:rsidRDefault="00E77945" w:rsidP="00E77945">
    <w:pPr>
      <w:pStyle w:val="Header"/>
    </w:pPr>
    <w:r>
      <w:rPr>
        <w:noProof/>
      </w:rPr>
      <w:drawing>
        <wp:inline distT="0" distB="0" distL="0" distR="0" wp14:anchorId="46D9A9CA" wp14:editId="27538E57">
          <wp:extent cx="1046607" cy="7810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BTI-BKVT_cropped - h250.png"/>
                  <pic:cNvPicPr/>
                </pic:nvPicPr>
                <pic:blipFill>
                  <a:blip r:embed="rId1">
                    <a:extLst>
                      <a:ext uri="{28A0092B-C50C-407E-A947-70E740481C1C}">
                        <a14:useLocalDpi xmlns:a14="http://schemas.microsoft.com/office/drawing/2010/main" val="0"/>
                      </a:ext>
                    </a:extLst>
                  </a:blip>
                  <a:stretch>
                    <a:fillRect/>
                  </a:stretch>
                </pic:blipFill>
                <pic:spPr>
                  <a:xfrm>
                    <a:off x="0" y="0"/>
                    <a:ext cx="1065906" cy="795452"/>
                  </a:xfrm>
                  <a:prstGeom prst="rect">
                    <a:avLst/>
                  </a:prstGeom>
                </pic:spPr>
              </pic:pic>
            </a:graphicData>
          </a:graphic>
        </wp:inline>
      </w:drawing>
    </w:r>
  </w:p>
  <w:p w14:paraId="5A29C42D" w14:textId="77777777" w:rsidR="00E77945" w:rsidRDefault="00E77945" w:rsidP="00E77945">
    <w:pPr>
      <w:pStyle w:val="Header"/>
    </w:pPr>
  </w:p>
  <w:p w14:paraId="35DCAD1E" w14:textId="77777777" w:rsidR="00E77945" w:rsidRDefault="00E779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EBA23F9-5030-46A7-8D2E-2697063EC3E7}"/>
    <w:docVar w:name="dgnword-eventsink" w:val="720613488"/>
  </w:docVars>
  <w:rsids>
    <w:rsidRoot w:val="00E77945"/>
    <w:rsid w:val="000F23F4"/>
    <w:rsid w:val="006D58F7"/>
    <w:rsid w:val="00770165"/>
    <w:rsid w:val="00791B07"/>
    <w:rsid w:val="008B6DA8"/>
    <w:rsid w:val="00DB3AE3"/>
    <w:rsid w:val="00E77945"/>
    <w:rsid w:val="00EB6B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B511"/>
  <w15:chartTrackingRefBased/>
  <w15:docId w15:val="{C8EA8A14-BD2B-4BDC-B8AA-EDBF6253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7794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E77945"/>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77945"/>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E77945"/>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E7794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E77945"/>
    <w:rPr>
      <w:b/>
      <w:bCs/>
    </w:rPr>
  </w:style>
  <w:style w:type="paragraph" w:styleId="Header">
    <w:name w:val="header"/>
    <w:basedOn w:val="Normal"/>
    <w:link w:val="HeaderChar"/>
    <w:uiPriority w:val="99"/>
    <w:unhideWhenUsed/>
    <w:rsid w:val="00E77945"/>
    <w:pPr>
      <w:tabs>
        <w:tab w:val="center" w:pos="4536"/>
        <w:tab w:val="right" w:pos="9072"/>
      </w:tabs>
      <w:spacing w:after="0" w:line="240" w:lineRule="auto"/>
    </w:pPr>
  </w:style>
  <w:style w:type="character" w:customStyle="1" w:styleId="HeaderChar">
    <w:name w:val="Header Char"/>
    <w:basedOn w:val="DefaultParagraphFont"/>
    <w:link w:val="Header"/>
    <w:uiPriority w:val="99"/>
    <w:qFormat/>
    <w:rsid w:val="00E77945"/>
  </w:style>
  <w:style w:type="paragraph" w:styleId="Footer">
    <w:name w:val="footer"/>
    <w:basedOn w:val="Normal"/>
    <w:link w:val="FooterChar"/>
    <w:uiPriority w:val="99"/>
    <w:unhideWhenUsed/>
    <w:rsid w:val="00E779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7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583973">
      <w:bodyDiv w:val="1"/>
      <w:marLeft w:val="0"/>
      <w:marRight w:val="0"/>
      <w:marTop w:val="0"/>
      <w:marBottom w:val="0"/>
      <w:divBdr>
        <w:top w:val="none" w:sz="0" w:space="0" w:color="auto"/>
        <w:left w:val="none" w:sz="0" w:space="0" w:color="auto"/>
        <w:bottom w:val="none" w:sz="0" w:space="0" w:color="auto"/>
        <w:right w:val="none" w:sz="0" w:space="0" w:color="auto"/>
      </w:divBdr>
      <w:divsChild>
        <w:div w:id="56519061">
          <w:blockQuote w:val="1"/>
          <w:marLeft w:val="0"/>
          <w:marRight w:val="0"/>
          <w:marTop w:val="0"/>
          <w:marBottom w:val="315"/>
          <w:divBdr>
            <w:top w:val="none" w:sz="0" w:space="0" w:color="auto"/>
            <w:left w:val="single" w:sz="36" w:space="16" w:color="ECF0F1"/>
            <w:bottom w:val="none" w:sz="0" w:space="0" w:color="auto"/>
            <w:right w:val="none" w:sz="0" w:space="0" w:color="auto"/>
          </w:divBdr>
        </w:div>
        <w:div w:id="623001842">
          <w:blockQuote w:val="1"/>
          <w:marLeft w:val="0"/>
          <w:marRight w:val="0"/>
          <w:marTop w:val="0"/>
          <w:marBottom w:val="315"/>
          <w:divBdr>
            <w:top w:val="none" w:sz="0" w:space="0" w:color="auto"/>
            <w:left w:val="single" w:sz="36" w:space="16" w:color="ECF0F1"/>
            <w:bottom w:val="none" w:sz="0" w:space="0" w:color="auto"/>
            <w:right w:val="none" w:sz="0" w:space="0" w:color="auto"/>
          </w:divBdr>
        </w:div>
      </w:divsChild>
    </w:div>
    <w:div w:id="1865902591">
      <w:bodyDiv w:val="1"/>
      <w:marLeft w:val="0"/>
      <w:marRight w:val="0"/>
      <w:marTop w:val="0"/>
      <w:marBottom w:val="0"/>
      <w:divBdr>
        <w:top w:val="none" w:sz="0" w:space="0" w:color="auto"/>
        <w:left w:val="none" w:sz="0" w:space="0" w:color="auto"/>
        <w:bottom w:val="none" w:sz="0" w:space="0" w:color="auto"/>
        <w:right w:val="none" w:sz="0" w:space="0" w:color="auto"/>
      </w:divBdr>
      <w:divsChild>
        <w:div w:id="433480343">
          <w:blockQuote w:val="1"/>
          <w:marLeft w:val="0"/>
          <w:marRight w:val="0"/>
          <w:marTop w:val="0"/>
          <w:marBottom w:val="315"/>
          <w:divBdr>
            <w:top w:val="none" w:sz="0" w:space="0" w:color="auto"/>
            <w:left w:val="single" w:sz="36" w:space="16" w:color="ECF0F1"/>
            <w:bottom w:val="none" w:sz="0" w:space="0" w:color="auto"/>
            <w:right w:val="none" w:sz="0" w:space="0" w:color="auto"/>
          </w:divBdr>
        </w:div>
        <w:div w:id="1457286475">
          <w:blockQuote w:val="1"/>
          <w:marLeft w:val="0"/>
          <w:marRight w:val="0"/>
          <w:marTop w:val="0"/>
          <w:marBottom w:val="315"/>
          <w:divBdr>
            <w:top w:val="none" w:sz="0" w:space="0" w:color="auto"/>
            <w:left w:val="single" w:sz="36" w:space="16" w:color="ECF0F1"/>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1043</Words>
  <Characters>5741</Characters>
  <Application>Microsoft Office Word</Application>
  <DocSecurity>0</DocSecurity>
  <Lines>47</Lines>
  <Paragraphs>13</Paragraphs>
  <ScaleCrop>false</ScaleCrop>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Deneufbourg</dc:creator>
  <cp:keywords/>
  <dc:description/>
  <cp:lastModifiedBy>Guillaume Deneufbourg</cp:lastModifiedBy>
  <cp:revision>6</cp:revision>
  <dcterms:created xsi:type="dcterms:W3CDTF">2020-06-15T07:44:00Z</dcterms:created>
  <dcterms:modified xsi:type="dcterms:W3CDTF">2020-06-15T07:47:00Z</dcterms:modified>
</cp:coreProperties>
</file>