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F17C" w14:textId="77777777" w:rsidR="006E5109" w:rsidRPr="003B08A4" w:rsidRDefault="00841B9C">
      <w:pPr>
        <w:pStyle w:val="Corps"/>
        <w:jc w:val="both"/>
        <w:rPr>
          <w:rStyle w:val="Aucun"/>
          <w:sz w:val="24"/>
          <w:szCs w:val="24"/>
          <w:u w:val="single"/>
          <w:lang w:val="de-DE"/>
        </w:rPr>
      </w:pPr>
      <w:r>
        <w:rPr>
          <w:rStyle w:val="Aucun"/>
          <w:sz w:val="24"/>
          <w:szCs w:val="24"/>
          <w:u w:val="single"/>
          <w:lang w:val="de-DE"/>
        </w:rPr>
        <w:t xml:space="preserve">Bericht über die 28. Jahresfachtagung des </w:t>
      </w:r>
      <w:proofErr w:type="spellStart"/>
      <w:r>
        <w:rPr>
          <w:rStyle w:val="Aucun"/>
          <w:sz w:val="24"/>
          <w:szCs w:val="24"/>
          <w:u w:val="single"/>
          <w:lang w:val="de-DE"/>
        </w:rPr>
        <w:t>Réseau</w:t>
      </w:r>
      <w:proofErr w:type="spellEnd"/>
      <w:r>
        <w:rPr>
          <w:rStyle w:val="Aucun"/>
          <w:sz w:val="24"/>
          <w:szCs w:val="24"/>
          <w:u w:val="single"/>
          <w:lang w:val="de-DE"/>
        </w:rPr>
        <w:t xml:space="preserve"> franco-</w:t>
      </w:r>
      <w:proofErr w:type="spellStart"/>
      <w:r>
        <w:rPr>
          <w:rStyle w:val="Aucun"/>
          <w:sz w:val="24"/>
          <w:szCs w:val="24"/>
          <w:u w:val="single"/>
          <w:lang w:val="de-DE"/>
        </w:rPr>
        <w:t>allemand</w:t>
      </w:r>
      <w:proofErr w:type="spellEnd"/>
      <w:r>
        <w:rPr>
          <w:rStyle w:val="Aucun"/>
          <w:sz w:val="24"/>
          <w:szCs w:val="24"/>
          <w:u w:val="single"/>
          <w:lang w:val="de-DE"/>
        </w:rPr>
        <w:t xml:space="preserve"> vom 14. bis 16. Oktober 2022 in Arles, Frankreich  </w:t>
      </w:r>
    </w:p>
    <w:p w14:paraId="465925EC" w14:textId="7680452F" w:rsidR="006E5109" w:rsidRPr="003B08A4" w:rsidRDefault="00841B9C">
      <w:pPr>
        <w:pStyle w:val="Corps"/>
        <w:jc w:val="both"/>
        <w:rPr>
          <w:rStyle w:val="Aucun"/>
          <w:sz w:val="24"/>
          <w:szCs w:val="24"/>
          <w:lang w:val="de-DE"/>
        </w:rPr>
      </w:pPr>
      <w:r>
        <w:rPr>
          <w:rStyle w:val="Aucun"/>
          <w:sz w:val="24"/>
          <w:szCs w:val="24"/>
          <w:lang w:val="de-DE"/>
        </w:rPr>
        <w:t>Unser Jahrestreffen 2022 umfasste traditionsgemäß Vorträge zu relevanten, aktuellen Themen und Terminologien für Ü</w:t>
      </w:r>
      <w:r>
        <w:rPr>
          <w:rStyle w:val="Aucun"/>
          <w:sz w:val="24"/>
          <w:szCs w:val="24"/>
          <w:lang w:val="de-DE"/>
        </w:rPr>
        <w:t xml:space="preserve">bersetzerInnen und DolmetscherInnen, die in den Sprachenkombinationen Französisch&gt;Deutsch&gt;Französisch arbeiten, begleitet von einem kulturellen Rahmenprogramm, in diesem Jahr in der </w:t>
      </w:r>
      <w:r>
        <w:rPr>
          <w:rStyle w:val="Aucun"/>
          <w:sz w:val="24"/>
          <w:szCs w:val="24"/>
          <w:lang w:val="de-DE"/>
        </w:rPr>
        <w:t xml:space="preserve">Stadt Arles in der Provence. </w:t>
      </w:r>
    </w:p>
    <w:p w14:paraId="65109C95" w14:textId="4C2FB196" w:rsidR="006E5109" w:rsidRPr="003B08A4" w:rsidRDefault="00841B9C">
      <w:pPr>
        <w:pStyle w:val="Corps"/>
        <w:jc w:val="both"/>
        <w:rPr>
          <w:rStyle w:val="Aucun"/>
          <w:sz w:val="24"/>
          <w:szCs w:val="24"/>
          <w:lang w:val="de-DE"/>
        </w:rPr>
      </w:pPr>
      <w:r>
        <w:rPr>
          <w:rStyle w:val="Aucun"/>
          <w:sz w:val="24"/>
          <w:szCs w:val="24"/>
          <w:lang w:val="de-DE"/>
        </w:rPr>
        <w:t xml:space="preserve">Am Freitag, 14. Oktober, hatten die </w:t>
      </w:r>
      <w:r>
        <w:rPr>
          <w:rStyle w:val="Aucun"/>
          <w:sz w:val="24"/>
          <w:szCs w:val="24"/>
          <w:lang w:val="de-DE"/>
        </w:rPr>
        <w:t xml:space="preserve">TeilnehmerInnen bereits am Nachmittag einige interessante Optionen für Besichtigungen und Führungen in den großen Museen der Stadt wie dem </w:t>
      </w:r>
      <w:r w:rsidR="00B84827">
        <w:rPr>
          <w:rStyle w:val="Aucun"/>
          <w:sz w:val="24"/>
          <w:szCs w:val="24"/>
          <w:lang w:val="de-DE"/>
        </w:rPr>
        <w:t>„</w:t>
      </w:r>
      <w:proofErr w:type="spellStart"/>
      <w:r w:rsidRPr="00B84827">
        <w:rPr>
          <w:rStyle w:val="Aucun"/>
          <w:sz w:val="24"/>
          <w:szCs w:val="24"/>
          <w:lang w:val="de-DE"/>
        </w:rPr>
        <w:t>Museon</w:t>
      </w:r>
      <w:proofErr w:type="spellEnd"/>
      <w:r w:rsidRPr="00B84827">
        <w:rPr>
          <w:rStyle w:val="Aucun"/>
          <w:sz w:val="24"/>
          <w:szCs w:val="24"/>
          <w:lang w:val="de-DE"/>
        </w:rPr>
        <w:t xml:space="preserve"> </w:t>
      </w:r>
      <w:proofErr w:type="spellStart"/>
      <w:r w:rsidRPr="00B84827">
        <w:rPr>
          <w:rStyle w:val="Aucun"/>
          <w:sz w:val="24"/>
          <w:szCs w:val="24"/>
          <w:lang w:val="de-DE"/>
        </w:rPr>
        <w:t>Arlat</w:t>
      </w:r>
      <w:r w:rsidR="00DA5FA4" w:rsidRPr="00B84827">
        <w:rPr>
          <w:rStyle w:val="Aucun"/>
          <w:sz w:val="24"/>
          <w:szCs w:val="24"/>
          <w:lang w:val="de-DE"/>
        </w:rPr>
        <w:t>e</w:t>
      </w:r>
      <w:r w:rsidRPr="00B84827">
        <w:rPr>
          <w:rStyle w:val="Aucun"/>
          <w:sz w:val="24"/>
          <w:szCs w:val="24"/>
          <w:lang w:val="de-DE"/>
        </w:rPr>
        <w:t>n</w:t>
      </w:r>
      <w:proofErr w:type="spellEnd"/>
      <w:r w:rsidR="00B84827">
        <w:rPr>
          <w:rStyle w:val="Aucun"/>
          <w:sz w:val="24"/>
          <w:szCs w:val="24"/>
          <w:lang w:val="de-DE"/>
        </w:rPr>
        <w:t>“</w:t>
      </w:r>
      <w:r>
        <w:rPr>
          <w:rStyle w:val="Aucun"/>
          <w:sz w:val="24"/>
          <w:szCs w:val="24"/>
          <w:lang w:val="de-DE"/>
        </w:rPr>
        <w:t xml:space="preserve"> und dem </w:t>
      </w:r>
      <w:r w:rsidR="00B84827">
        <w:rPr>
          <w:rStyle w:val="Aucun"/>
          <w:sz w:val="24"/>
          <w:szCs w:val="24"/>
          <w:lang w:val="de-DE"/>
        </w:rPr>
        <w:t>„</w:t>
      </w:r>
      <w:r w:rsidRPr="00B84827">
        <w:rPr>
          <w:rStyle w:val="Aucun"/>
          <w:sz w:val="24"/>
          <w:szCs w:val="24"/>
          <w:lang w:val="de-DE"/>
        </w:rPr>
        <w:t xml:space="preserve">Musée </w:t>
      </w:r>
      <w:r w:rsidR="003B08A4" w:rsidRPr="00B84827">
        <w:rPr>
          <w:rStyle w:val="Aucun"/>
          <w:sz w:val="24"/>
          <w:szCs w:val="24"/>
          <w:lang w:val="de-DE"/>
        </w:rPr>
        <w:t xml:space="preserve">de </w:t>
      </w:r>
      <w:proofErr w:type="spellStart"/>
      <w:r w:rsidR="003B08A4" w:rsidRPr="00B84827">
        <w:rPr>
          <w:rStyle w:val="Aucun"/>
          <w:sz w:val="24"/>
          <w:szCs w:val="24"/>
          <w:lang w:val="de-DE"/>
        </w:rPr>
        <w:t>l’Arles</w:t>
      </w:r>
      <w:proofErr w:type="spellEnd"/>
      <w:r w:rsidR="003B08A4" w:rsidRPr="00B84827">
        <w:rPr>
          <w:rStyle w:val="Aucun"/>
          <w:sz w:val="24"/>
          <w:szCs w:val="24"/>
          <w:lang w:val="de-DE"/>
        </w:rPr>
        <w:t xml:space="preserve"> </w:t>
      </w:r>
      <w:proofErr w:type="spellStart"/>
      <w:r w:rsidRPr="00B84827">
        <w:rPr>
          <w:rStyle w:val="Aucun"/>
          <w:sz w:val="24"/>
          <w:szCs w:val="24"/>
          <w:lang w:val="de-DE"/>
        </w:rPr>
        <w:t>antique</w:t>
      </w:r>
      <w:proofErr w:type="spellEnd"/>
      <w:r w:rsidR="00B84827">
        <w:rPr>
          <w:rStyle w:val="Aucun"/>
          <w:sz w:val="24"/>
          <w:szCs w:val="24"/>
          <w:lang w:val="de-DE"/>
        </w:rPr>
        <w:t>“</w:t>
      </w:r>
      <w:r>
        <w:rPr>
          <w:rStyle w:val="Aucun"/>
          <w:sz w:val="24"/>
          <w:szCs w:val="24"/>
          <w:lang w:val="de-DE"/>
        </w:rPr>
        <w:t xml:space="preserve">. Am Abend war dann Gelegenheit für ein erstes gemeinsames Treffen im Restaurant </w:t>
      </w:r>
      <w:r>
        <w:rPr>
          <w:rStyle w:val="Aucun"/>
          <w:sz w:val="24"/>
          <w:szCs w:val="24"/>
          <w:lang w:val="de-DE"/>
        </w:rPr>
        <w:t xml:space="preserve">einer </w:t>
      </w:r>
      <w:r w:rsidR="003B08A4">
        <w:rPr>
          <w:rStyle w:val="Aucun"/>
          <w:sz w:val="24"/>
          <w:szCs w:val="24"/>
          <w:lang w:val="de-DE"/>
        </w:rPr>
        <w:t>Jugendherberge.</w:t>
      </w:r>
      <w:r>
        <w:rPr>
          <w:rStyle w:val="Aucun"/>
          <w:sz w:val="24"/>
          <w:szCs w:val="24"/>
          <w:lang w:val="de-DE"/>
        </w:rPr>
        <w:t xml:space="preserve"> Die Wiedersehensfreude war in diesem Jahr besonders groß und der Austausch im Gespräch auch besonders</w:t>
      </w:r>
      <w:r>
        <w:rPr>
          <w:rStyle w:val="Aucun"/>
          <w:sz w:val="24"/>
          <w:szCs w:val="24"/>
          <w:lang w:val="de-DE"/>
        </w:rPr>
        <w:t xml:space="preserve"> lebhaft, hatte man den Eindruck.   </w:t>
      </w:r>
    </w:p>
    <w:p w14:paraId="1F0614C9" w14:textId="77777777" w:rsidR="00DA5FA4" w:rsidRDefault="00841B9C">
      <w:pPr>
        <w:pStyle w:val="Corps"/>
        <w:jc w:val="both"/>
        <w:rPr>
          <w:rStyle w:val="Aucun"/>
          <w:sz w:val="24"/>
          <w:szCs w:val="24"/>
          <w:lang w:val="de-DE"/>
        </w:rPr>
      </w:pPr>
      <w:r>
        <w:rPr>
          <w:rStyle w:val="Aucun"/>
          <w:sz w:val="24"/>
          <w:szCs w:val="24"/>
          <w:lang w:val="de-DE"/>
        </w:rPr>
        <w:t xml:space="preserve">Am Samstag, 15. Oktober, fanden </w:t>
      </w:r>
      <w:r>
        <w:rPr>
          <w:rStyle w:val="Aucun"/>
          <w:sz w:val="24"/>
          <w:szCs w:val="24"/>
          <w:lang w:val="de-DE"/>
        </w:rPr>
        <w:t xml:space="preserve">nach kurzer Begrüßung durch Iris </w:t>
      </w:r>
      <w:proofErr w:type="spellStart"/>
      <w:r>
        <w:rPr>
          <w:rStyle w:val="Aucun"/>
          <w:sz w:val="24"/>
          <w:szCs w:val="24"/>
          <w:lang w:val="de-DE"/>
        </w:rPr>
        <w:t>Heres</w:t>
      </w:r>
      <w:proofErr w:type="spellEnd"/>
      <w:r>
        <w:rPr>
          <w:rStyle w:val="Aucun"/>
          <w:sz w:val="24"/>
          <w:szCs w:val="24"/>
          <w:lang w:val="de-DE"/>
        </w:rPr>
        <w:t xml:space="preserve"> (SFT), einer der beiden Organisatorinnen des Treffens, die laut Programm festgelegten Vorträge statt. </w:t>
      </w:r>
      <w:bookmarkStart w:id="0" w:name="_Hlk123765516"/>
    </w:p>
    <w:p w14:paraId="18AA3E08" w14:textId="56373556" w:rsidR="006E5109" w:rsidRPr="003B08A4" w:rsidRDefault="00841B9C">
      <w:pPr>
        <w:pStyle w:val="Corps"/>
        <w:jc w:val="both"/>
        <w:rPr>
          <w:rStyle w:val="Aucun"/>
          <w:sz w:val="24"/>
          <w:szCs w:val="24"/>
          <w:lang w:val="de-DE"/>
        </w:rPr>
      </w:pPr>
      <w:r>
        <w:rPr>
          <w:rStyle w:val="Aucun"/>
          <w:sz w:val="24"/>
          <w:szCs w:val="24"/>
          <w:lang w:val="de-DE"/>
        </w:rPr>
        <w:t>Den Anf</w:t>
      </w:r>
      <w:r>
        <w:rPr>
          <w:rStyle w:val="Aucun"/>
          <w:sz w:val="24"/>
          <w:szCs w:val="24"/>
          <w:lang w:val="de-DE"/>
        </w:rPr>
        <w:t xml:space="preserve">ang machte Véronique Mercier </w:t>
      </w:r>
      <w:r>
        <w:rPr>
          <w:rStyle w:val="Aucun"/>
          <w:sz w:val="24"/>
          <w:szCs w:val="24"/>
          <w:lang w:val="de-DE"/>
        </w:rPr>
        <w:t>aus Belgien (CBTI), die uns einen Einblick in die Schwierigkeiten des institutionellen Übersetzens im Ministerium der Deutschsprachigen Gemeinschaft Belgiens gab. Es geht dabei um juristische Texte, vor allem Dekrete und Erl</w:t>
      </w:r>
      <w:r>
        <w:rPr>
          <w:rStyle w:val="Aucun"/>
          <w:sz w:val="24"/>
          <w:szCs w:val="24"/>
          <w:lang w:val="de-DE"/>
        </w:rPr>
        <w:t>asse, die sowohl ins Französische als auch Niederländische übersetzt werden müssen, wobei der deutsche Text maßgeblich ist. Die Schwierigkeiten bestehen hier darin, dass auch Texte aus früheren Übersetzungen, deren Terminologie und außerdem die entsprechen</w:t>
      </w:r>
      <w:r>
        <w:rPr>
          <w:rStyle w:val="Aucun"/>
          <w:sz w:val="24"/>
          <w:szCs w:val="24"/>
          <w:lang w:val="de-DE"/>
        </w:rPr>
        <w:t xml:space="preserve">den politischen Gegebenheiten berücksichtigt werden müssen. </w:t>
      </w:r>
    </w:p>
    <w:p w14:paraId="50942810" w14:textId="77777777" w:rsidR="006E5109" w:rsidRPr="003B08A4" w:rsidRDefault="00841B9C">
      <w:pPr>
        <w:pStyle w:val="Corps"/>
        <w:jc w:val="both"/>
        <w:rPr>
          <w:rStyle w:val="Aucun"/>
          <w:sz w:val="24"/>
          <w:szCs w:val="24"/>
          <w:lang w:val="de-DE"/>
        </w:rPr>
      </w:pPr>
      <w:r>
        <w:rPr>
          <w:rStyle w:val="Aucun"/>
          <w:sz w:val="24"/>
          <w:szCs w:val="24"/>
          <w:lang w:val="de-DE"/>
        </w:rPr>
        <w:t>Anhand von anschaulichen Beispielen konnten wir uns ein Bild von diesen verschiedenen Anforderungen machen, die an das interne Übersetzungsteam des Ministeriums gestellt werden. So hat die Deutsc</w:t>
      </w:r>
      <w:r>
        <w:rPr>
          <w:rStyle w:val="Aucun"/>
          <w:sz w:val="24"/>
          <w:szCs w:val="24"/>
          <w:lang w:val="de-DE"/>
        </w:rPr>
        <w:t>hsprachige Gemeinschaft Belgiens mit der Einführung eines neuen Handelsnamens, nämlich Ostbelgien, ihren ÜbersetzerInnen einige Kopfzerbrechen bereitet. Die beiden anderen Beispiele (Referate und Ministerium für Bildung und wissenschaftliche Forschung [sic</w:t>
      </w:r>
      <w:r>
        <w:rPr>
          <w:rStyle w:val="Aucun"/>
          <w:sz w:val="24"/>
          <w:szCs w:val="24"/>
          <w:lang w:val="de-DE"/>
        </w:rPr>
        <w:t>]) haben zweifellos gezeigt, dass die institutionelle Übersetzung eng mit dem politischen Kontext verbunden ist, in dem sie sich bewegt. Schließlich endete der Vortrag mit einem Thema, das in der französischsprachigen Welt heiß diskutiert wird, nämlich der</w:t>
      </w:r>
      <w:r>
        <w:rPr>
          <w:rStyle w:val="Aucun"/>
          <w:sz w:val="24"/>
          <w:szCs w:val="24"/>
          <w:lang w:val="de-DE"/>
        </w:rPr>
        <w:t xml:space="preserve"> „</w:t>
      </w:r>
      <w:proofErr w:type="spellStart"/>
      <w:r>
        <w:rPr>
          <w:rStyle w:val="Aucun"/>
          <w:sz w:val="24"/>
          <w:szCs w:val="24"/>
          <w:lang w:val="de-DE"/>
        </w:rPr>
        <w:t>écriture</w:t>
      </w:r>
      <w:proofErr w:type="spellEnd"/>
      <w:r>
        <w:rPr>
          <w:rStyle w:val="Aucun"/>
          <w:sz w:val="24"/>
          <w:szCs w:val="24"/>
          <w:lang w:val="de-DE"/>
        </w:rPr>
        <w:t xml:space="preserve"> inclusive“. So haben wir erfahren, dass in der Deutschsprachigen Gemeinschaft nicht mehr von einem „Ombudsmann“ (sic) die Rede ist, sondern von einer „Ombudsperson“ oder „</w:t>
      </w:r>
      <w:proofErr w:type="spellStart"/>
      <w:r>
        <w:rPr>
          <w:rStyle w:val="Aucun"/>
          <w:sz w:val="24"/>
          <w:szCs w:val="24"/>
          <w:lang w:val="de-DE"/>
        </w:rPr>
        <w:t>personne</w:t>
      </w:r>
      <w:proofErr w:type="spellEnd"/>
      <w:r>
        <w:rPr>
          <w:rStyle w:val="Aucun"/>
          <w:sz w:val="24"/>
          <w:szCs w:val="24"/>
          <w:lang w:val="de-DE"/>
        </w:rPr>
        <w:t xml:space="preserve"> </w:t>
      </w:r>
      <w:proofErr w:type="spellStart"/>
      <w:r>
        <w:rPr>
          <w:rStyle w:val="Aucun"/>
          <w:sz w:val="24"/>
          <w:szCs w:val="24"/>
          <w:lang w:val="de-DE"/>
        </w:rPr>
        <w:t>chargée</w:t>
      </w:r>
      <w:proofErr w:type="spellEnd"/>
      <w:r>
        <w:rPr>
          <w:rStyle w:val="Aucun"/>
          <w:sz w:val="24"/>
          <w:szCs w:val="24"/>
          <w:lang w:val="de-DE"/>
        </w:rPr>
        <w:t xml:space="preserve"> de la </w:t>
      </w:r>
      <w:proofErr w:type="spellStart"/>
      <w:r>
        <w:rPr>
          <w:rStyle w:val="Aucun"/>
          <w:sz w:val="24"/>
          <w:szCs w:val="24"/>
          <w:lang w:val="de-DE"/>
        </w:rPr>
        <w:t>médiation</w:t>
      </w:r>
      <w:proofErr w:type="spellEnd"/>
      <w:r>
        <w:rPr>
          <w:rStyle w:val="Aucun"/>
          <w:sz w:val="24"/>
          <w:szCs w:val="24"/>
          <w:lang w:val="de-DE"/>
        </w:rPr>
        <w:t>“.</w:t>
      </w:r>
    </w:p>
    <w:p w14:paraId="33074AC5" w14:textId="210ABA07" w:rsidR="006E5109" w:rsidRPr="003B08A4" w:rsidRDefault="00841B9C">
      <w:pPr>
        <w:pStyle w:val="Corps"/>
        <w:jc w:val="both"/>
        <w:rPr>
          <w:rStyle w:val="Aucun"/>
          <w:sz w:val="24"/>
          <w:szCs w:val="24"/>
          <w:lang w:val="de-DE"/>
        </w:rPr>
      </w:pPr>
      <w:r>
        <w:rPr>
          <w:rStyle w:val="Aucun"/>
          <w:sz w:val="24"/>
          <w:szCs w:val="24"/>
          <w:lang w:val="de-DE"/>
        </w:rPr>
        <w:t>Und wenn man aus diesem Vortrag eines l</w:t>
      </w:r>
      <w:r>
        <w:rPr>
          <w:rStyle w:val="Aucun"/>
          <w:sz w:val="24"/>
          <w:szCs w:val="24"/>
          <w:lang w:val="de-DE"/>
        </w:rPr>
        <w:t>ernen sollte, dann ist es das: Sagen Sie nicht mehr „Deutschsprachige Gemeinschaft Belgiens“, sondern „Ostbelgien“!</w:t>
      </w:r>
      <w:bookmarkEnd w:id="0"/>
    </w:p>
    <w:p w14:paraId="7AF219A5" w14:textId="77777777" w:rsidR="00DA5FA4" w:rsidRDefault="00841B9C">
      <w:pPr>
        <w:pStyle w:val="Corps"/>
        <w:jc w:val="both"/>
        <w:rPr>
          <w:rStyle w:val="Aucun"/>
          <w:sz w:val="24"/>
          <w:szCs w:val="24"/>
          <w:lang w:val="de-DE"/>
        </w:rPr>
      </w:pPr>
      <w:r>
        <w:rPr>
          <w:rStyle w:val="Aucun"/>
          <w:sz w:val="24"/>
          <w:szCs w:val="24"/>
          <w:lang w:val="de-DE"/>
        </w:rPr>
        <w:t xml:space="preserve">Der zweite Vortrag war dem </w:t>
      </w:r>
      <w:r>
        <w:rPr>
          <w:rStyle w:val="Aucun"/>
          <w:sz w:val="24"/>
          <w:szCs w:val="24"/>
          <w:lang w:val="de-DE"/>
        </w:rPr>
        <w:t>technischen Thema „PVC – Die Welt der Kunststoffe – Herstellung, Verarbeitung, Anwendung und Nachha</w:t>
      </w:r>
      <w:r>
        <w:rPr>
          <w:rStyle w:val="Aucun"/>
          <w:sz w:val="24"/>
          <w:szCs w:val="24"/>
          <w:lang w:val="de-DE"/>
        </w:rPr>
        <w:t xml:space="preserve">ltigkeit“ gewidmet und wurde von Angelika </w:t>
      </w:r>
      <w:proofErr w:type="spellStart"/>
      <w:r>
        <w:rPr>
          <w:rStyle w:val="Aucun"/>
          <w:sz w:val="24"/>
          <w:szCs w:val="24"/>
          <w:lang w:val="de-DE"/>
        </w:rPr>
        <w:t>Kappmeyer</w:t>
      </w:r>
      <w:proofErr w:type="spellEnd"/>
      <w:r>
        <w:rPr>
          <w:rStyle w:val="Aucun"/>
          <w:sz w:val="24"/>
          <w:szCs w:val="24"/>
          <w:lang w:val="de-DE"/>
        </w:rPr>
        <w:t xml:space="preserve"> (ATICOM</w:t>
      </w:r>
      <w:r w:rsidR="003B08A4">
        <w:rPr>
          <w:rStyle w:val="Aucun"/>
          <w:sz w:val="24"/>
          <w:szCs w:val="24"/>
          <w:lang w:val="de-DE"/>
        </w:rPr>
        <w:t>/CBTI</w:t>
      </w:r>
      <w:r>
        <w:rPr>
          <w:rStyle w:val="Aucun"/>
          <w:sz w:val="24"/>
          <w:szCs w:val="24"/>
          <w:lang w:val="de-DE"/>
        </w:rPr>
        <w:t xml:space="preserve">) gehalten. Der erste Teil der Präsentation beschäftigte </w:t>
      </w:r>
      <w:r>
        <w:rPr>
          <w:rStyle w:val="Aucun"/>
          <w:sz w:val="24"/>
          <w:szCs w:val="24"/>
          <w:lang w:val="de-DE"/>
        </w:rPr>
        <w:lastRenderedPageBreak/>
        <w:t>sich mit der Herstellung dieses Kunststoffs: PVC (Polyvinylchlorid) wird durch Polymerisation aus Vinylchlorid hergestellt. Die wesent</w:t>
      </w:r>
      <w:r>
        <w:rPr>
          <w:rStyle w:val="Aucun"/>
          <w:sz w:val="24"/>
          <w:szCs w:val="24"/>
          <w:lang w:val="de-DE"/>
        </w:rPr>
        <w:t xml:space="preserve">lichen Anwendungsgebiete von PVC umfassen S-PVC für Fensterprofile, Winkelprofile und Rohre und Pasten-PVC für Beschichtungen, Kunstleder, Blister, Tapeten, medizinische Handschuhe, Fußböden sowie auch für Unterbodenschutz für Autos. </w:t>
      </w:r>
    </w:p>
    <w:p w14:paraId="7C5816E9" w14:textId="77777777" w:rsidR="00DA5FA4" w:rsidRDefault="00841B9C">
      <w:pPr>
        <w:pStyle w:val="Corps"/>
        <w:jc w:val="both"/>
        <w:rPr>
          <w:rStyle w:val="Aucun"/>
          <w:sz w:val="24"/>
          <w:szCs w:val="24"/>
          <w:lang w:val="de-DE"/>
        </w:rPr>
      </w:pPr>
      <w:r>
        <w:rPr>
          <w:rStyle w:val="Aucun"/>
          <w:sz w:val="24"/>
          <w:szCs w:val="24"/>
          <w:lang w:val="de-DE"/>
        </w:rPr>
        <w:t xml:space="preserve">Bei der Verarbeitung von S-PVC unterscheidet man außerdem </w:t>
      </w:r>
      <w:r>
        <w:rPr>
          <w:rStyle w:val="Aucun"/>
          <w:sz w:val="24"/>
          <w:szCs w:val="24"/>
          <w:lang w:val="de-DE"/>
        </w:rPr>
        <w:t>die Prozesse Extrusion und Spritzgi</w:t>
      </w:r>
      <w:r>
        <w:rPr>
          <w:rStyle w:val="Aucun"/>
          <w:sz w:val="24"/>
          <w:szCs w:val="24"/>
          <w:lang w:val="de-DE"/>
        </w:rPr>
        <w:t xml:space="preserve">eßen. </w:t>
      </w:r>
    </w:p>
    <w:p w14:paraId="39CC3139" w14:textId="34CECB40" w:rsidR="006E5109" w:rsidRPr="003B08A4" w:rsidRDefault="00841B9C">
      <w:pPr>
        <w:pStyle w:val="Corps"/>
        <w:jc w:val="both"/>
        <w:rPr>
          <w:rStyle w:val="Aucun"/>
          <w:sz w:val="24"/>
          <w:szCs w:val="24"/>
          <w:lang w:val="de-DE"/>
        </w:rPr>
      </w:pPr>
      <w:r>
        <w:rPr>
          <w:rStyle w:val="Aucun"/>
          <w:sz w:val="24"/>
          <w:szCs w:val="24"/>
          <w:lang w:val="de-DE"/>
        </w:rPr>
        <w:t xml:space="preserve">Mit Hilfe der Extrusion können Fenster- und Winkelprofile hergestellt werden. </w:t>
      </w:r>
    </w:p>
    <w:p w14:paraId="07B0D4E8" w14:textId="35A2797C" w:rsidR="006E5109" w:rsidRPr="003B08A4" w:rsidRDefault="00841B9C">
      <w:pPr>
        <w:pStyle w:val="Corps"/>
        <w:jc w:val="both"/>
        <w:rPr>
          <w:rStyle w:val="Aucun"/>
          <w:sz w:val="24"/>
          <w:szCs w:val="24"/>
          <w:lang w:val="de-DE"/>
        </w:rPr>
      </w:pPr>
      <w:r>
        <w:rPr>
          <w:rStyle w:val="Aucun"/>
          <w:sz w:val="24"/>
          <w:szCs w:val="24"/>
          <w:lang w:val="de-DE"/>
        </w:rPr>
        <w:t xml:space="preserve">Das Spritzgießen erfolgt auf der Basis von Kunststoffgranulat. </w:t>
      </w:r>
      <w:r>
        <w:rPr>
          <w:rStyle w:val="Aucun"/>
          <w:sz w:val="24"/>
          <w:szCs w:val="24"/>
          <w:lang w:val="de-DE"/>
        </w:rPr>
        <w:t xml:space="preserve">Für die Spritzteile werden Formen hergestellt, deren Entwicklung je nach Anforderungen sehr kostspielig sein kann (z.B. Formen für Gartenstühle).   </w:t>
      </w:r>
    </w:p>
    <w:p w14:paraId="25E46E7F" w14:textId="351B4C22" w:rsidR="006E5109" w:rsidRPr="003B08A4" w:rsidRDefault="00841B9C">
      <w:pPr>
        <w:pStyle w:val="Corps"/>
        <w:jc w:val="both"/>
        <w:rPr>
          <w:rStyle w:val="Aucun"/>
          <w:sz w:val="24"/>
          <w:szCs w:val="24"/>
          <w:lang w:val="de-DE"/>
        </w:rPr>
      </w:pPr>
      <w:r>
        <w:rPr>
          <w:rStyle w:val="Aucun"/>
          <w:sz w:val="24"/>
          <w:szCs w:val="24"/>
          <w:lang w:val="de-DE"/>
        </w:rPr>
        <w:t>PVC und Nachhaltigkeit is</w:t>
      </w:r>
      <w:r>
        <w:rPr>
          <w:rStyle w:val="Aucun"/>
          <w:sz w:val="24"/>
          <w:szCs w:val="24"/>
          <w:lang w:val="de-DE"/>
        </w:rPr>
        <w:t xml:space="preserve">t ein kompliziertes Thema, denn PVC ist ein umstrittener Kunststoff. PVC ist schwer entflammbar, aber wenn es brennt, wird giftiges Chlorgas freigesetzt. Beim Recycling werden alte Profilteile durch Schreddern wiederverwendet und alte Teile können in neue </w:t>
      </w:r>
      <w:r>
        <w:rPr>
          <w:rStyle w:val="Aucun"/>
          <w:sz w:val="24"/>
          <w:szCs w:val="24"/>
          <w:lang w:val="de-DE"/>
        </w:rPr>
        <w:t xml:space="preserve">wieder integriert bzw. geschmolzen werden. </w:t>
      </w:r>
    </w:p>
    <w:p w14:paraId="476FCA0A" w14:textId="73449621" w:rsidR="006E5109" w:rsidRPr="003B08A4" w:rsidRDefault="00841B9C">
      <w:pPr>
        <w:pStyle w:val="Corps"/>
        <w:jc w:val="both"/>
        <w:rPr>
          <w:rStyle w:val="Aucun"/>
          <w:sz w:val="24"/>
          <w:szCs w:val="24"/>
          <w:lang w:val="de-DE"/>
        </w:rPr>
      </w:pPr>
      <w:r>
        <w:rPr>
          <w:rStyle w:val="Aucun"/>
          <w:sz w:val="24"/>
          <w:szCs w:val="24"/>
          <w:lang w:val="de-DE"/>
        </w:rPr>
        <w:t xml:space="preserve">Nach diesem </w:t>
      </w:r>
      <w:r>
        <w:rPr>
          <w:rStyle w:val="Aucun"/>
          <w:sz w:val="24"/>
          <w:szCs w:val="24"/>
          <w:lang w:val="de-DE"/>
        </w:rPr>
        <w:t xml:space="preserve">Vortrag hat uns Josy </w:t>
      </w:r>
      <w:proofErr w:type="spellStart"/>
      <w:r>
        <w:rPr>
          <w:rStyle w:val="Aucun"/>
          <w:sz w:val="24"/>
          <w:szCs w:val="24"/>
          <w:lang w:val="de-DE"/>
        </w:rPr>
        <w:t>Mély</w:t>
      </w:r>
      <w:proofErr w:type="spellEnd"/>
      <w:r>
        <w:rPr>
          <w:rStyle w:val="Aucun"/>
          <w:sz w:val="24"/>
          <w:szCs w:val="24"/>
          <w:lang w:val="de-DE"/>
        </w:rPr>
        <w:t xml:space="preserve"> (SFT), zw</w:t>
      </w:r>
      <w:r>
        <w:rPr>
          <w:rStyle w:val="Aucun"/>
          <w:sz w:val="24"/>
          <w:szCs w:val="24"/>
          <w:lang w:val="de-DE"/>
        </w:rPr>
        <w:t xml:space="preserve">eite Organisatorin des Treffens, zu einem „Atelier </w:t>
      </w:r>
      <w:proofErr w:type="spellStart"/>
      <w:r>
        <w:rPr>
          <w:rStyle w:val="Aucun"/>
          <w:sz w:val="24"/>
          <w:szCs w:val="24"/>
          <w:lang w:val="de-DE"/>
        </w:rPr>
        <w:t>arlésien</w:t>
      </w:r>
      <w:proofErr w:type="spellEnd"/>
      <w:r>
        <w:rPr>
          <w:rStyle w:val="Aucun"/>
          <w:sz w:val="24"/>
          <w:szCs w:val="24"/>
          <w:lang w:val="de-DE"/>
        </w:rPr>
        <w:t>“ über spezielle französische Ausdrücke eingeladen, die uns während unserer Museumsbesuche oder bei anderen Besichtigungen am Vortag bereits begegnet sind. Dabei ging es darum, ad hoc Vorschläge fü</w:t>
      </w:r>
      <w:r>
        <w:rPr>
          <w:rStyle w:val="Aucun"/>
          <w:sz w:val="24"/>
          <w:szCs w:val="24"/>
          <w:lang w:val="de-DE"/>
        </w:rPr>
        <w:t xml:space="preserve">r die Übersetzung ins Deutsche zu machen. Hier einige Beispiele: </w:t>
      </w:r>
    </w:p>
    <w:p w14:paraId="26A6BB8C" w14:textId="77777777" w:rsidR="006E5109" w:rsidRPr="003B08A4" w:rsidRDefault="00841B9C">
      <w:pPr>
        <w:pStyle w:val="Corps"/>
        <w:spacing w:after="0" w:line="240" w:lineRule="auto"/>
        <w:jc w:val="both"/>
        <w:rPr>
          <w:rStyle w:val="Aucun"/>
          <w:sz w:val="24"/>
          <w:szCs w:val="24"/>
          <w:lang w:val="de-DE"/>
        </w:rPr>
      </w:pPr>
      <w:r>
        <w:rPr>
          <w:rStyle w:val="Aucun"/>
          <w:sz w:val="24"/>
          <w:szCs w:val="24"/>
          <w:lang w:val="de-DE"/>
        </w:rPr>
        <w:t xml:space="preserve">Christ en </w:t>
      </w:r>
      <w:proofErr w:type="spellStart"/>
      <w:r>
        <w:rPr>
          <w:rStyle w:val="Aucun"/>
          <w:sz w:val="24"/>
          <w:szCs w:val="24"/>
          <w:lang w:val="de-DE"/>
        </w:rPr>
        <w:t>majesté</w:t>
      </w:r>
      <w:proofErr w:type="spellEnd"/>
      <w:r>
        <w:rPr>
          <w:rStyle w:val="Aucun"/>
          <w:sz w:val="24"/>
          <w:szCs w:val="24"/>
          <w:lang w:val="de-DE"/>
        </w:rPr>
        <w:t xml:space="preserve"> = Pantokrator, Christus König</w:t>
      </w:r>
    </w:p>
    <w:p w14:paraId="6575C27F" w14:textId="77777777" w:rsidR="006E5109" w:rsidRPr="003B08A4" w:rsidRDefault="00841B9C">
      <w:pPr>
        <w:pStyle w:val="Corps"/>
        <w:spacing w:after="0" w:line="240" w:lineRule="auto"/>
        <w:jc w:val="both"/>
        <w:rPr>
          <w:rStyle w:val="Aucun"/>
          <w:sz w:val="24"/>
          <w:szCs w:val="24"/>
          <w:lang w:val="de-DE"/>
        </w:rPr>
      </w:pPr>
      <w:proofErr w:type="spellStart"/>
      <w:r>
        <w:rPr>
          <w:rStyle w:val="Aucun"/>
          <w:sz w:val="24"/>
          <w:szCs w:val="24"/>
          <w:lang w:val="de-DE"/>
        </w:rPr>
        <w:t>Paléochrétien</w:t>
      </w:r>
      <w:proofErr w:type="spellEnd"/>
      <w:r>
        <w:rPr>
          <w:rStyle w:val="Aucun"/>
          <w:sz w:val="24"/>
          <w:szCs w:val="24"/>
          <w:lang w:val="de-DE"/>
        </w:rPr>
        <w:t xml:space="preserve"> = frühchristlich </w:t>
      </w:r>
    </w:p>
    <w:p w14:paraId="71B37DC4" w14:textId="77777777" w:rsidR="006E5109" w:rsidRPr="003B08A4" w:rsidRDefault="00841B9C">
      <w:pPr>
        <w:pStyle w:val="Corps"/>
        <w:spacing w:after="0" w:line="240" w:lineRule="auto"/>
        <w:jc w:val="both"/>
        <w:rPr>
          <w:rStyle w:val="Aucun"/>
          <w:sz w:val="24"/>
          <w:szCs w:val="24"/>
          <w:lang w:val="de-DE"/>
        </w:rPr>
      </w:pPr>
      <w:proofErr w:type="spellStart"/>
      <w:r>
        <w:rPr>
          <w:rStyle w:val="Aucun"/>
          <w:sz w:val="24"/>
          <w:szCs w:val="24"/>
          <w:lang w:val="de-DE"/>
        </w:rPr>
        <w:t>Cryptoportique</w:t>
      </w:r>
      <w:proofErr w:type="spellEnd"/>
      <w:r>
        <w:rPr>
          <w:rStyle w:val="Aucun"/>
          <w:sz w:val="24"/>
          <w:szCs w:val="24"/>
          <w:lang w:val="de-DE"/>
        </w:rPr>
        <w:t xml:space="preserve"> = </w:t>
      </w:r>
      <w:proofErr w:type="spellStart"/>
      <w:r>
        <w:rPr>
          <w:rStyle w:val="Aucun"/>
          <w:sz w:val="24"/>
          <w:szCs w:val="24"/>
          <w:lang w:val="de-DE"/>
        </w:rPr>
        <w:t>Kryptoportikus</w:t>
      </w:r>
      <w:proofErr w:type="spellEnd"/>
      <w:r>
        <w:rPr>
          <w:rStyle w:val="Aucun"/>
          <w:sz w:val="24"/>
          <w:szCs w:val="24"/>
          <w:lang w:val="de-DE"/>
        </w:rPr>
        <w:t>, Krypta, Wandelgang</w:t>
      </w:r>
    </w:p>
    <w:p w14:paraId="0DECBD2B" w14:textId="77777777" w:rsidR="006E5109" w:rsidRPr="003B08A4" w:rsidRDefault="00841B9C">
      <w:pPr>
        <w:pStyle w:val="Corps"/>
        <w:spacing w:after="0" w:line="240" w:lineRule="auto"/>
        <w:jc w:val="both"/>
        <w:rPr>
          <w:rStyle w:val="Aucun"/>
          <w:sz w:val="24"/>
          <w:szCs w:val="24"/>
          <w:lang w:val="de-DE"/>
        </w:rPr>
      </w:pPr>
      <w:proofErr w:type="spellStart"/>
      <w:r>
        <w:rPr>
          <w:rStyle w:val="Aucun"/>
          <w:sz w:val="24"/>
          <w:szCs w:val="24"/>
          <w:lang w:val="de-DE"/>
        </w:rPr>
        <w:t>Commanderie</w:t>
      </w:r>
      <w:proofErr w:type="spellEnd"/>
      <w:r>
        <w:rPr>
          <w:rStyle w:val="Aucun"/>
          <w:sz w:val="24"/>
          <w:szCs w:val="24"/>
          <w:lang w:val="de-DE"/>
        </w:rPr>
        <w:t xml:space="preserve"> des </w:t>
      </w:r>
      <w:proofErr w:type="spellStart"/>
      <w:r>
        <w:rPr>
          <w:rStyle w:val="Aucun"/>
          <w:sz w:val="24"/>
          <w:szCs w:val="24"/>
          <w:lang w:val="de-DE"/>
        </w:rPr>
        <w:t>templiers</w:t>
      </w:r>
      <w:proofErr w:type="spellEnd"/>
      <w:r>
        <w:rPr>
          <w:rStyle w:val="Aucun"/>
          <w:sz w:val="24"/>
          <w:szCs w:val="24"/>
          <w:lang w:val="de-DE"/>
        </w:rPr>
        <w:t xml:space="preserve"> = Templerorden </w:t>
      </w:r>
    </w:p>
    <w:p w14:paraId="285936C2" w14:textId="05BB48D2" w:rsidR="003B08A4" w:rsidRDefault="00841B9C" w:rsidP="003B08A4">
      <w:pPr>
        <w:pStyle w:val="Corps"/>
        <w:spacing w:after="0" w:line="240" w:lineRule="auto"/>
        <w:jc w:val="both"/>
        <w:rPr>
          <w:rStyle w:val="Aucun"/>
          <w:sz w:val="24"/>
          <w:szCs w:val="24"/>
          <w:lang w:val="de-DE"/>
        </w:rPr>
      </w:pPr>
      <w:r>
        <w:rPr>
          <w:rStyle w:val="Aucun"/>
          <w:sz w:val="24"/>
          <w:szCs w:val="24"/>
          <w:lang w:val="de-DE"/>
        </w:rPr>
        <w:t>Tauromachie = St</w:t>
      </w:r>
      <w:r>
        <w:rPr>
          <w:rStyle w:val="Aucun"/>
          <w:sz w:val="24"/>
          <w:szCs w:val="24"/>
          <w:lang w:val="de-DE"/>
        </w:rPr>
        <w:t>ierkampf</w:t>
      </w:r>
    </w:p>
    <w:p w14:paraId="7CE54873" w14:textId="77777777" w:rsidR="003B08A4" w:rsidRPr="003B08A4" w:rsidRDefault="003B08A4" w:rsidP="003B08A4">
      <w:pPr>
        <w:pStyle w:val="Corps"/>
        <w:spacing w:after="0" w:line="240" w:lineRule="auto"/>
        <w:jc w:val="both"/>
        <w:rPr>
          <w:rStyle w:val="Aucun"/>
          <w:sz w:val="24"/>
          <w:szCs w:val="24"/>
          <w:lang w:val="de-DE"/>
        </w:rPr>
      </w:pPr>
    </w:p>
    <w:p w14:paraId="6C1A23A0" w14:textId="54DA2C22" w:rsidR="006E5109" w:rsidRPr="003B08A4" w:rsidRDefault="00841B9C" w:rsidP="003B08A4">
      <w:pPr>
        <w:pStyle w:val="Corps"/>
        <w:jc w:val="both"/>
        <w:rPr>
          <w:rStyle w:val="Aucun"/>
          <w:sz w:val="24"/>
          <w:szCs w:val="24"/>
        </w:rPr>
      </w:pPr>
      <w:r>
        <w:rPr>
          <w:rStyle w:val="Aucun"/>
          <w:sz w:val="24"/>
          <w:szCs w:val="24"/>
          <w:lang w:val="fr-FR"/>
        </w:rPr>
        <w:t xml:space="preserve">La deuxième partie de la </w:t>
      </w:r>
      <w:proofErr w:type="spellStart"/>
      <w:r>
        <w:rPr>
          <w:rStyle w:val="Aucun"/>
          <w:sz w:val="24"/>
          <w:szCs w:val="24"/>
          <w:lang w:val="fr-FR"/>
        </w:rPr>
        <w:t>journé</w:t>
      </w:r>
      <w:proofErr w:type="spellEnd"/>
      <w:r>
        <w:rPr>
          <w:rStyle w:val="Aucun"/>
          <w:sz w:val="24"/>
          <w:szCs w:val="24"/>
        </w:rPr>
        <w:t>e d</w:t>
      </w:r>
      <w:r>
        <w:rPr>
          <w:rStyle w:val="Aucun"/>
          <w:sz w:val="24"/>
          <w:szCs w:val="24"/>
          <w:lang w:val="fr-FR"/>
        </w:rPr>
        <w:t>’é</w:t>
      </w:r>
      <w:r>
        <w:rPr>
          <w:rStyle w:val="Aucun"/>
          <w:sz w:val="24"/>
          <w:szCs w:val="24"/>
          <w:lang w:val="pt-PT"/>
        </w:rPr>
        <w:t xml:space="preserve">tude a </w:t>
      </w:r>
      <w:r>
        <w:rPr>
          <w:rStyle w:val="Aucun"/>
          <w:sz w:val="24"/>
          <w:szCs w:val="24"/>
          <w:lang w:val="fr-FR"/>
        </w:rPr>
        <w:t>également comporté trois exposés et s</w:t>
      </w:r>
      <w:r>
        <w:rPr>
          <w:rStyle w:val="Aucun"/>
          <w:sz w:val="24"/>
          <w:szCs w:val="24"/>
        </w:rPr>
        <w:t>’</w:t>
      </w:r>
      <w:r w:rsidRPr="003B08A4">
        <w:rPr>
          <w:rStyle w:val="Aucun"/>
          <w:sz w:val="24"/>
          <w:szCs w:val="24"/>
        </w:rPr>
        <w:t xml:space="preserve">est </w:t>
      </w:r>
      <w:proofErr w:type="spellStart"/>
      <w:r w:rsidRPr="003B08A4">
        <w:rPr>
          <w:rStyle w:val="Aucun"/>
          <w:sz w:val="24"/>
          <w:szCs w:val="24"/>
        </w:rPr>
        <w:t>termin</w:t>
      </w:r>
      <w:r>
        <w:rPr>
          <w:rStyle w:val="Aucun"/>
          <w:sz w:val="24"/>
          <w:szCs w:val="24"/>
          <w:lang w:val="fr-FR"/>
        </w:rPr>
        <w:t>ée</w:t>
      </w:r>
      <w:proofErr w:type="spellEnd"/>
      <w:r>
        <w:rPr>
          <w:rStyle w:val="Aucun"/>
          <w:sz w:val="24"/>
          <w:szCs w:val="24"/>
          <w:lang w:val="fr-FR"/>
        </w:rPr>
        <w:t xml:space="preserve"> par l</w:t>
      </w:r>
      <w:r>
        <w:rPr>
          <w:rStyle w:val="Aucun"/>
          <w:sz w:val="24"/>
          <w:szCs w:val="24"/>
        </w:rPr>
        <w:t>’</w:t>
      </w:r>
      <w:r>
        <w:rPr>
          <w:rStyle w:val="Aucun"/>
          <w:sz w:val="24"/>
          <w:szCs w:val="24"/>
          <w:lang w:val="fr-FR"/>
        </w:rPr>
        <w:t>annonce de la date et du lieu de la prochaine rencontre du RFA en 2023 et de quelques points divers.</w:t>
      </w:r>
    </w:p>
    <w:p w14:paraId="41D59514" w14:textId="77777777" w:rsidR="006E5109" w:rsidRDefault="00841B9C">
      <w:pPr>
        <w:pStyle w:val="Paragraphedeliste"/>
        <w:ind w:left="0"/>
        <w:jc w:val="both"/>
        <w:rPr>
          <w:rStyle w:val="Aucun"/>
          <w:sz w:val="24"/>
          <w:szCs w:val="24"/>
        </w:rPr>
      </w:pPr>
      <w:r>
        <w:rPr>
          <w:rStyle w:val="Aucun"/>
          <w:sz w:val="24"/>
          <w:szCs w:val="24"/>
        </w:rPr>
        <w:t>I</w:t>
      </w:r>
      <w:r>
        <w:rPr>
          <w:rStyle w:val="Aucun"/>
          <w:sz w:val="24"/>
          <w:szCs w:val="24"/>
        </w:rPr>
        <w:t xml:space="preserve">ntitulé « Brevets : Traduction des revendications de brevet du point de vue d’une traductrice </w:t>
      </w:r>
      <w:r>
        <w:rPr>
          <w:rStyle w:val="Aucun"/>
          <w:sz w:val="24"/>
          <w:szCs w:val="24"/>
        </w:rPr>
        <w:t>correctrice », le premier exposé de l’après-midi nous a permis de mieux connaître ce domaine de dimension internationale et aux enjeux économiques considérables, celui de la propriété intellectuelle, donc des brevets : la traduction doit être de qualité su</w:t>
      </w:r>
      <w:r>
        <w:rPr>
          <w:rStyle w:val="Aucun"/>
          <w:sz w:val="24"/>
          <w:szCs w:val="24"/>
        </w:rPr>
        <w:t>périeure « pour garantir la protection de l’invention au niveau national et en cas de litige et où chaque mot, voire chaque virgule peut être déterminant pour la brevetabilité (nouveauté, activité inventive, application industrielle) et les droits d’utilis</w:t>
      </w:r>
      <w:r>
        <w:rPr>
          <w:rStyle w:val="Aucun"/>
          <w:sz w:val="24"/>
          <w:szCs w:val="24"/>
        </w:rPr>
        <w:t>ation ».</w:t>
      </w:r>
    </w:p>
    <w:p w14:paraId="39C50618" w14:textId="1C7E4887" w:rsidR="006E5109" w:rsidRDefault="00841B9C">
      <w:pPr>
        <w:pStyle w:val="Corps"/>
        <w:jc w:val="both"/>
        <w:rPr>
          <w:rStyle w:val="Aucun"/>
          <w:sz w:val="24"/>
          <w:szCs w:val="24"/>
        </w:rPr>
      </w:pPr>
      <w:r>
        <w:rPr>
          <w:rStyle w:val="Aucun"/>
          <w:sz w:val="24"/>
          <w:szCs w:val="24"/>
          <w:lang w:val="it-IT"/>
        </w:rPr>
        <w:lastRenderedPageBreak/>
        <w:t xml:space="preserve"> « </w:t>
      </w:r>
      <w:r>
        <w:rPr>
          <w:rStyle w:val="Aucun"/>
          <w:sz w:val="24"/>
          <w:szCs w:val="24"/>
          <w:lang w:val="fr-FR"/>
        </w:rPr>
        <w:t>Traductrice correctrice</w:t>
      </w:r>
      <w:r>
        <w:rPr>
          <w:rStyle w:val="Aucun"/>
          <w:sz w:val="24"/>
          <w:szCs w:val="24"/>
        </w:rPr>
        <w:t xml:space="preserve"> », </w:t>
      </w:r>
      <w:r>
        <w:rPr>
          <w:rStyle w:val="Aucun"/>
          <w:sz w:val="24"/>
          <w:szCs w:val="24"/>
          <w:lang w:val="fr-FR"/>
        </w:rPr>
        <w:t>Beata Marchand, de l</w:t>
      </w:r>
      <w:r>
        <w:rPr>
          <w:rStyle w:val="Aucun"/>
          <w:sz w:val="24"/>
          <w:szCs w:val="24"/>
        </w:rPr>
        <w:t xml:space="preserve">’ASTTI, </w:t>
      </w:r>
      <w:proofErr w:type="spellStart"/>
      <w:r>
        <w:rPr>
          <w:rStyle w:val="Aucun"/>
          <w:sz w:val="24"/>
          <w:szCs w:val="24"/>
        </w:rPr>
        <w:t>sp</w:t>
      </w:r>
      <w:r>
        <w:rPr>
          <w:rStyle w:val="Aucun"/>
          <w:sz w:val="24"/>
          <w:szCs w:val="24"/>
          <w:lang w:val="fr-FR"/>
        </w:rPr>
        <w:t>écialisée</w:t>
      </w:r>
      <w:proofErr w:type="spellEnd"/>
      <w:r>
        <w:rPr>
          <w:rStyle w:val="Aucun"/>
          <w:sz w:val="24"/>
          <w:szCs w:val="24"/>
          <w:lang w:val="fr-FR"/>
        </w:rPr>
        <w:t xml:space="preserve"> en </w:t>
      </w:r>
      <w:r>
        <w:rPr>
          <w:rStyle w:val="Aucun"/>
          <w:sz w:val="24"/>
          <w:szCs w:val="24"/>
        </w:rPr>
        <w:t>« </w:t>
      </w:r>
      <w:r>
        <w:rPr>
          <w:rStyle w:val="Aucun"/>
          <w:sz w:val="24"/>
          <w:szCs w:val="24"/>
          <w:lang w:val="fr-FR"/>
        </w:rPr>
        <w:t>traduction des brevets et des textes portant sur les technologies, la recherche scientifique et clinique</w:t>
      </w:r>
      <w:r>
        <w:rPr>
          <w:rStyle w:val="Aucun"/>
          <w:sz w:val="24"/>
          <w:szCs w:val="24"/>
        </w:rPr>
        <w:t> »</w:t>
      </w:r>
      <w:r>
        <w:rPr>
          <w:rStyle w:val="Aucun"/>
          <w:sz w:val="24"/>
          <w:szCs w:val="24"/>
          <w:lang w:val="pt-PT"/>
        </w:rPr>
        <w:t>, a expos</w:t>
      </w:r>
      <w:r>
        <w:rPr>
          <w:rStyle w:val="Aucun"/>
          <w:sz w:val="24"/>
          <w:szCs w:val="24"/>
          <w:lang w:val="fr-FR"/>
        </w:rPr>
        <w:t>é les nombreux aspects de la présentation et de la traduc</w:t>
      </w:r>
      <w:r>
        <w:rPr>
          <w:rStyle w:val="Aucun"/>
          <w:sz w:val="24"/>
          <w:szCs w:val="24"/>
          <w:lang w:val="fr-FR"/>
        </w:rPr>
        <w:t xml:space="preserve">tion des </w:t>
      </w:r>
      <w:r>
        <w:rPr>
          <w:rStyle w:val="Aucun"/>
          <w:sz w:val="24"/>
          <w:szCs w:val="24"/>
        </w:rPr>
        <w:t>« </w:t>
      </w:r>
      <w:r>
        <w:rPr>
          <w:rStyle w:val="Aucun"/>
          <w:sz w:val="24"/>
          <w:szCs w:val="24"/>
          <w:lang w:val="fr-FR"/>
        </w:rPr>
        <w:t>revendications de brevet</w:t>
      </w:r>
      <w:r>
        <w:rPr>
          <w:rStyle w:val="Aucun"/>
          <w:sz w:val="24"/>
          <w:szCs w:val="24"/>
          <w:lang w:val="it-IT"/>
        </w:rPr>
        <w:t xml:space="preserve"> » </w:t>
      </w:r>
      <w:r w:rsidRPr="003B08A4">
        <w:rPr>
          <w:rStyle w:val="Aucun"/>
          <w:sz w:val="24"/>
          <w:szCs w:val="24"/>
        </w:rPr>
        <w:t>(</w:t>
      </w:r>
      <w:proofErr w:type="spellStart"/>
      <w:r w:rsidRPr="003B08A4">
        <w:rPr>
          <w:rStyle w:val="Aucun"/>
          <w:sz w:val="24"/>
          <w:szCs w:val="24"/>
        </w:rPr>
        <w:t>Patentanspruch</w:t>
      </w:r>
      <w:proofErr w:type="spellEnd"/>
      <w:r w:rsidRPr="003B08A4">
        <w:rPr>
          <w:rStyle w:val="Aucun"/>
          <w:sz w:val="24"/>
          <w:szCs w:val="24"/>
        </w:rPr>
        <w:t xml:space="preserve">) en </w:t>
      </w:r>
      <w:proofErr w:type="spellStart"/>
      <w:r w:rsidRPr="003B08A4">
        <w:rPr>
          <w:rStyle w:val="Aucun"/>
          <w:sz w:val="24"/>
          <w:szCs w:val="24"/>
        </w:rPr>
        <w:t>commen</w:t>
      </w:r>
      <w:proofErr w:type="spellEnd"/>
      <w:r>
        <w:rPr>
          <w:rStyle w:val="Aucun"/>
          <w:sz w:val="24"/>
          <w:szCs w:val="24"/>
          <w:lang w:val="pt-PT"/>
        </w:rPr>
        <w:t>ç</w:t>
      </w:r>
      <w:proofErr w:type="spellStart"/>
      <w:r>
        <w:rPr>
          <w:rStyle w:val="Aucun"/>
          <w:sz w:val="24"/>
          <w:szCs w:val="24"/>
          <w:lang w:val="fr-FR"/>
        </w:rPr>
        <w:t>ant</w:t>
      </w:r>
      <w:proofErr w:type="spellEnd"/>
      <w:r>
        <w:rPr>
          <w:rStyle w:val="Aucun"/>
          <w:sz w:val="24"/>
          <w:szCs w:val="24"/>
          <w:lang w:val="fr-FR"/>
        </w:rPr>
        <w:t xml:space="preserve"> par rappeler les organismes compétents (l</w:t>
      </w:r>
      <w:r>
        <w:rPr>
          <w:rStyle w:val="Aucun"/>
          <w:sz w:val="24"/>
          <w:szCs w:val="24"/>
        </w:rPr>
        <w:t>’</w:t>
      </w:r>
      <w:r>
        <w:rPr>
          <w:rStyle w:val="Aucun"/>
          <w:sz w:val="24"/>
          <w:szCs w:val="24"/>
          <w:lang w:val="fr-FR"/>
        </w:rPr>
        <w:t>OMPI mondial, l</w:t>
      </w:r>
      <w:r>
        <w:rPr>
          <w:rStyle w:val="Aucun"/>
          <w:sz w:val="24"/>
          <w:szCs w:val="24"/>
        </w:rPr>
        <w:t xml:space="preserve">’OEB </w:t>
      </w:r>
      <w:proofErr w:type="spellStart"/>
      <w:r>
        <w:rPr>
          <w:rStyle w:val="Aucun"/>
          <w:sz w:val="24"/>
          <w:szCs w:val="24"/>
        </w:rPr>
        <w:t>europ</w:t>
      </w:r>
      <w:r>
        <w:rPr>
          <w:rStyle w:val="Aucun"/>
          <w:sz w:val="24"/>
          <w:szCs w:val="24"/>
          <w:lang w:val="fr-FR"/>
        </w:rPr>
        <w:t>éen</w:t>
      </w:r>
      <w:proofErr w:type="spellEnd"/>
      <w:r>
        <w:rPr>
          <w:rStyle w:val="Aucun"/>
          <w:sz w:val="24"/>
          <w:szCs w:val="24"/>
          <w:lang w:val="fr-FR"/>
        </w:rPr>
        <w:t xml:space="preserve"> et l</w:t>
      </w:r>
      <w:r>
        <w:rPr>
          <w:rStyle w:val="Aucun"/>
          <w:sz w:val="24"/>
          <w:szCs w:val="24"/>
        </w:rPr>
        <w:t>’</w:t>
      </w:r>
      <w:r>
        <w:rPr>
          <w:rStyle w:val="Aucun"/>
          <w:sz w:val="24"/>
          <w:szCs w:val="24"/>
          <w:lang w:val="fr-FR"/>
        </w:rPr>
        <w:t>IPI suisse ou le DPMA allemand) et quelques chiffres (3 millions de demandes dé</w:t>
      </w:r>
      <w:r>
        <w:rPr>
          <w:rStyle w:val="Aucun"/>
          <w:sz w:val="24"/>
          <w:szCs w:val="24"/>
        </w:rPr>
        <w:t>pos</w:t>
      </w:r>
      <w:proofErr w:type="spellStart"/>
      <w:r>
        <w:rPr>
          <w:rStyle w:val="Aucun"/>
          <w:sz w:val="24"/>
          <w:szCs w:val="24"/>
          <w:lang w:val="fr-FR"/>
        </w:rPr>
        <w:t>ées</w:t>
      </w:r>
      <w:proofErr w:type="spellEnd"/>
      <w:r>
        <w:rPr>
          <w:rStyle w:val="Aucun"/>
          <w:sz w:val="24"/>
          <w:szCs w:val="24"/>
          <w:lang w:val="fr-FR"/>
        </w:rPr>
        <w:t xml:space="preserve"> en 2021 </w:t>
      </w:r>
      <w:r w:rsidR="00DA5FA4">
        <w:rPr>
          <w:rStyle w:val="Aucun"/>
          <w:sz w:val="24"/>
          <w:szCs w:val="24"/>
          <w:lang w:val="fr-FR"/>
        </w:rPr>
        <w:t>–</w:t>
      </w:r>
      <w:r>
        <w:rPr>
          <w:rStyle w:val="Aucun"/>
          <w:sz w:val="24"/>
          <w:szCs w:val="24"/>
          <w:lang w:val="fr-FR"/>
        </w:rPr>
        <w:t xml:space="preserve"> de Chine, des É</w:t>
      </w:r>
      <w:r>
        <w:rPr>
          <w:rStyle w:val="Aucun"/>
          <w:sz w:val="24"/>
          <w:szCs w:val="24"/>
          <w:lang w:val="fr-FR"/>
        </w:rPr>
        <w:t>tats-Unis, du Japon et de Coré</w:t>
      </w:r>
      <w:r>
        <w:rPr>
          <w:rStyle w:val="Aucun"/>
          <w:sz w:val="24"/>
          <w:szCs w:val="24"/>
        </w:rPr>
        <w:t xml:space="preserve">e </w:t>
      </w:r>
      <w:r w:rsidR="00DA5FA4">
        <w:rPr>
          <w:rStyle w:val="Aucun"/>
          <w:sz w:val="24"/>
          <w:szCs w:val="24"/>
        </w:rPr>
        <w:t>–</w:t>
      </w:r>
      <w:r>
        <w:rPr>
          <w:rStyle w:val="Aucun"/>
          <w:sz w:val="24"/>
          <w:szCs w:val="24"/>
        </w:rPr>
        <w:t xml:space="preserve"> 5,5% de l’</w:t>
      </w:r>
      <w:r>
        <w:rPr>
          <w:rStyle w:val="Aucun"/>
          <w:sz w:val="24"/>
          <w:szCs w:val="24"/>
          <w:lang w:val="fr-FR"/>
        </w:rPr>
        <w:t>UE et 146 716 en Suisse).</w:t>
      </w:r>
    </w:p>
    <w:p w14:paraId="56879ACA" w14:textId="77777777" w:rsidR="006E5109" w:rsidRDefault="00841B9C">
      <w:pPr>
        <w:pStyle w:val="Corps"/>
        <w:jc w:val="both"/>
        <w:rPr>
          <w:rStyle w:val="Aucun"/>
          <w:sz w:val="24"/>
          <w:szCs w:val="24"/>
        </w:rPr>
      </w:pPr>
      <w:r>
        <w:rPr>
          <w:rStyle w:val="Aucun"/>
          <w:sz w:val="24"/>
          <w:szCs w:val="24"/>
          <w:lang w:val="fr-FR"/>
        </w:rPr>
        <w:t>Le brevet est dé</w:t>
      </w:r>
      <w:r>
        <w:rPr>
          <w:rStyle w:val="Aucun"/>
          <w:sz w:val="24"/>
          <w:szCs w:val="24"/>
          <w:lang w:val="it-IT"/>
        </w:rPr>
        <w:t xml:space="preserve">fini </w:t>
      </w:r>
      <w:proofErr w:type="spellStart"/>
      <w:r>
        <w:rPr>
          <w:rStyle w:val="Aucun"/>
          <w:sz w:val="24"/>
          <w:szCs w:val="24"/>
          <w:lang w:val="it-IT"/>
        </w:rPr>
        <w:t>comme</w:t>
      </w:r>
      <w:proofErr w:type="spellEnd"/>
      <w:r>
        <w:rPr>
          <w:rStyle w:val="Aucun"/>
          <w:sz w:val="24"/>
          <w:szCs w:val="24"/>
          <w:lang w:val="it-IT"/>
        </w:rPr>
        <w:t xml:space="preserve"> </w:t>
      </w:r>
      <w:r>
        <w:rPr>
          <w:rStyle w:val="Aucun"/>
          <w:sz w:val="24"/>
          <w:szCs w:val="24"/>
          <w:lang w:val="fr-FR"/>
        </w:rPr>
        <w:t xml:space="preserve">étant </w:t>
      </w:r>
      <w:r>
        <w:rPr>
          <w:rStyle w:val="Aucun"/>
          <w:sz w:val="24"/>
          <w:szCs w:val="24"/>
        </w:rPr>
        <w:t>« </w:t>
      </w:r>
      <w:r>
        <w:rPr>
          <w:rStyle w:val="Aucun"/>
          <w:sz w:val="24"/>
          <w:szCs w:val="24"/>
          <w:lang w:val="fr-FR"/>
        </w:rPr>
        <w:t>un titre qui protège une invention technique. Il confère le droit d'exclure tout tiers de l</w:t>
      </w:r>
      <w:r>
        <w:rPr>
          <w:rStyle w:val="Aucun"/>
          <w:sz w:val="24"/>
          <w:szCs w:val="24"/>
        </w:rPr>
        <w:t>’</w:t>
      </w:r>
      <w:r>
        <w:rPr>
          <w:rStyle w:val="Aucun"/>
          <w:sz w:val="24"/>
          <w:szCs w:val="24"/>
          <w:lang w:val="fr-FR"/>
        </w:rPr>
        <w:t>utilisation de l</w:t>
      </w:r>
      <w:r>
        <w:rPr>
          <w:rStyle w:val="Aucun"/>
          <w:sz w:val="24"/>
          <w:szCs w:val="24"/>
        </w:rPr>
        <w:t>’</w:t>
      </w:r>
      <w:r>
        <w:rPr>
          <w:rStyle w:val="Aucun"/>
          <w:sz w:val="24"/>
          <w:szCs w:val="24"/>
          <w:lang w:val="fr-FR"/>
        </w:rPr>
        <w:t xml:space="preserve">invention à des fins </w:t>
      </w:r>
      <w:r>
        <w:rPr>
          <w:rStyle w:val="Aucun"/>
          <w:sz w:val="24"/>
          <w:szCs w:val="24"/>
          <w:lang w:val="fr-FR"/>
        </w:rPr>
        <w:t>industrielles</w:t>
      </w:r>
      <w:r>
        <w:rPr>
          <w:rStyle w:val="Aucun"/>
          <w:sz w:val="24"/>
          <w:szCs w:val="24"/>
          <w:lang w:val="it-IT"/>
        </w:rPr>
        <w:t xml:space="preserve"> » </w:t>
      </w:r>
      <w:r>
        <w:rPr>
          <w:rStyle w:val="Aucun"/>
          <w:sz w:val="24"/>
          <w:szCs w:val="24"/>
          <w:lang w:val="fr-FR"/>
        </w:rPr>
        <w:t xml:space="preserve">rendant l'invention publique, de </w:t>
      </w:r>
      <w:proofErr w:type="spellStart"/>
      <w:r>
        <w:rPr>
          <w:rStyle w:val="Aucun"/>
          <w:sz w:val="24"/>
          <w:szCs w:val="24"/>
          <w:lang w:val="fr-FR"/>
        </w:rPr>
        <w:t>maniè</w:t>
      </w:r>
      <w:proofErr w:type="spellEnd"/>
      <w:r>
        <w:rPr>
          <w:rStyle w:val="Aucun"/>
          <w:sz w:val="24"/>
          <w:szCs w:val="24"/>
        </w:rPr>
        <w:t xml:space="preserve">re </w:t>
      </w:r>
      <w:r>
        <w:rPr>
          <w:rStyle w:val="Aucun"/>
          <w:sz w:val="24"/>
          <w:szCs w:val="24"/>
          <w:lang w:val="fr-FR"/>
        </w:rPr>
        <w:t>à ce qu'un homme du métier puisse en saisir le fonctionnement et développer la technique</w:t>
      </w:r>
      <w:r>
        <w:rPr>
          <w:rStyle w:val="Aucun"/>
          <w:sz w:val="24"/>
          <w:szCs w:val="24"/>
        </w:rPr>
        <w:t> ».</w:t>
      </w:r>
    </w:p>
    <w:p w14:paraId="525E5692" w14:textId="50DBF1F0" w:rsidR="006E5109" w:rsidRDefault="00841B9C" w:rsidP="003B08A4">
      <w:pPr>
        <w:pStyle w:val="Corps"/>
        <w:jc w:val="both"/>
        <w:rPr>
          <w:rStyle w:val="Aucun"/>
          <w:strike/>
          <w:sz w:val="24"/>
          <w:szCs w:val="24"/>
        </w:rPr>
      </w:pPr>
      <w:r>
        <w:rPr>
          <w:rStyle w:val="Aucun"/>
          <w:sz w:val="24"/>
          <w:szCs w:val="24"/>
          <w:lang w:val="it-IT"/>
        </w:rPr>
        <w:t>Qu</w:t>
      </w:r>
      <w:r>
        <w:rPr>
          <w:rStyle w:val="Aucun"/>
          <w:sz w:val="24"/>
          <w:szCs w:val="24"/>
        </w:rPr>
        <w:t>’</w:t>
      </w:r>
      <w:r>
        <w:rPr>
          <w:rStyle w:val="Aucun"/>
          <w:sz w:val="24"/>
          <w:szCs w:val="24"/>
          <w:lang w:val="fr-FR"/>
        </w:rPr>
        <w:t>elle soit dé</w:t>
      </w:r>
      <w:r>
        <w:rPr>
          <w:rStyle w:val="Aucun"/>
          <w:sz w:val="24"/>
          <w:szCs w:val="24"/>
        </w:rPr>
        <w:t>pos</w:t>
      </w:r>
      <w:proofErr w:type="spellStart"/>
      <w:r>
        <w:rPr>
          <w:rStyle w:val="Aucun"/>
          <w:sz w:val="24"/>
          <w:szCs w:val="24"/>
          <w:lang w:val="fr-FR"/>
        </w:rPr>
        <w:t>ée</w:t>
      </w:r>
      <w:proofErr w:type="spellEnd"/>
      <w:r>
        <w:rPr>
          <w:rStyle w:val="Aucun"/>
          <w:sz w:val="24"/>
          <w:szCs w:val="24"/>
          <w:lang w:val="fr-FR"/>
        </w:rPr>
        <w:t xml:space="preserve"> au niveau mondial, européen ou national, la revendication constitue la partie la plus </w:t>
      </w:r>
      <w:r>
        <w:rPr>
          <w:rStyle w:val="Aucun"/>
          <w:sz w:val="24"/>
          <w:szCs w:val="24"/>
          <w:lang w:val="fr-FR"/>
        </w:rPr>
        <w:t xml:space="preserve">importante de la demande. </w:t>
      </w:r>
    </w:p>
    <w:p w14:paraId="082BF6C9" w14:textId="77777777" w:rsidR="006E5109" w:rsidRDefault="00841B9C">
      <w:pPr>
        <w:pStyle w:val="Corps"/>
        <w:jc w:val="both"/>
        <w:rPr>
          <w:rStyle w:val="Aucun"/>
          <w:sz w:val="24"/>
          <w:szCs w:val="24"/>
        </w:rPr>
      </w:pPr>
      <w:r>
        <w:rPr>
          <w:rStyle w:val="Aucun"/>
          <w:sz w:val="24"/>
          <w:szCs w:val="24"/>
          <w:lang w:val="fr-FR"/>
        </w:rPr>
        <w:t>I</w:t>
      </w:r>
      <w:r>
        <w:rPr>
          <w:rStyle w:val="Aucun"/>
          <w:sz w:val="24"/>
          <w:szCs w:val="24"/>
          <w:lang w:val="fr-FR"/>
        </w:rPr>
        <w:t>l existe deux types de revendications</w:t>
      </w:r>
      <w:r>
        <w:rPr>
          <w:rStyle w:val="Aucun"/>
          <w:sz w:val="24"/>
          <w:szCs w:val="24"/>
        </w:rPr>
        <w:t> </w:t>
      </w:r>
      <w:r w:rsidRPr="003B08A4">
        <w:rPr>
          <w:rStyle w:val="Aucun"/>
          <w:sz w:val="24"/>
          <w:szCs w:val="24"/>
        </w:rPr>
        <w:t>: de proc</w:t>
      </w:r>
      <w:r>
        <w:rPr>
          <w:rStyle w:val="Aucun"/>
          <w:sz w:val="24"/>
          <w:szCs w:val="24"/>
          <w:lang w:val="fr-FR"/>
        </w:rPr>
        <w:t>é</w:t>
      </w:r>
      <w:r>
        <w:rPr>
          <w:rStyle w:val="Aucun"/>
          <w:sz w:val="24"/>
          <w:szCs w:val="24"/>
        </w:rPr>
        <w:t>d</w:t>
      </w:r>
      <w:r>
        <w:rPr>
          <w:rStyle w:val="Aucun"/>
          <w:sz w:val="24"/>
          <w:szCs w:val="24"/>
          <w:lang w:val="fr-FR"/>
        </w:rPr>
        <w:t xml:space="preserve">é </w:t>
      </w:r>
      <w:r>
        <w:rPr>
          <w:rStyle w:val="Aucun"/>
          <w:sz w:val="24"/>
          <w:szCs w:val="24"/>
          <w:lang w:val="fr-FR"/>
        </w:rPr>
        <w:t xml:space="preserve">(processus, étapes </w:t>
      </w:r>
      <w:proofErr w:type="spellStart"/>
      <w:r>
        <w:rPr>
          <w:rStyle w:val="Aucun"/>
          <w:sz w:val="24"/>
          <w:szCs w:val="24"/>
          <w:lang w:val="fr-FR"/>
        </w:rPr>
        <w:t>diffé</w:t>
      </w:r>
      <w:proofErr w:type="spellEnd"/>
      <w:r>
        <w:rPr>
          <w:rStyle w:val="Aucun"/>
          <w:sz w:val="24"/>
          <w:szCs w:val="24"/>
          <w:lang w:val="pt-PT"/>
        </w:rPr>
        <w:t>rentes op</w:t>
      </w:r>
      <w:proofErr w:type="spellStart"/>
      <w:r>
        <w:rPr>
          <w:rStyle w:val="Aucun"/>
          <w:sz w:val="24"/>
          <w:szCs w:val="24"/>
          <w:lang w:val="fr-FR"/>
        </w:rPr>
        <w:t>érations</w:t>
      </w:r>
      <w:proofErr w:type="spellEnd"/>
      <w:r>
        <w:rPr>
          <w:rStyle w:val="Aucun"/>
          <w:sz w:val="24"/>
          <w:szCs w:val="24"/>
          <w:lang w:val="fr-FR"/>
        </w:rPr>
        <w:t>) et de produit (</w:t>
      </w:r>
      <w:proofErr w:type="spellStart"/>
      <w:r>
        <w:rPr>
          <w:rStyle w:val="Aucun"/>
          <w:sz w:val="24"/>
          <w:szCs w:val="24"/>
          <w:lang w:val="fr-FR"/>
        </w:rPr>
        <w:t>proprié</w:t>
      </w:r>
      <w:proofErr w:type="spellEnd"/>
      <w:r>
        <w:rPr>
          <w:rStyle w:val="Aucun"/>
          <w:sz w:val="24"/>
          <w:szCs w:val="24"/>
        </w:rPr>
        <w:t>t</w:t>
      </w:r>
      <w:proofErr w:type="spellStart"/>
      <w:r>
        <w:rPr>
          <w:rStyle w:val="Aucun"/>
          <w:sz w:val="24"/>
          <w:szCs w:val="24"/>
          <w:lang w:val="fr-FR"/>
        </w:rPr>
        <w:t>és</w:t>
      </w:r>
      <w:proofErr w:type="spellEnd"/>
      <w:r>
        <w:rPr>
          <w:rStyle w:val="Aucun"/>
          <w:sz w:val="24"/>
          <w:szCs w:val="24"/>
          <w:lang w:val="fr-FR"/>
        </w:rPr>
        <w:t xml:space="preserve"> physiques et structure).</w:t>
      </w:r>
    </w:p>
    <w:p w14:paraId="2C019AC2" w14:textId="77777777" w:rsidR="00DA5FA4" w:rsidRDefault="00841B9C">
      <w:pPr>
        <w:pStyle w:val="Corps"/>
        <w:jc w:val="both"/>
        <w:rPr>
          <w:rStyle w:val="Aucun"/>
          <w:sz w:val="24"/>
          <w:szCs w:val="24"/>
          <w:lang w:val="fr-FR"/>
        </w:rPr>
      </w:pPr>
      <w:r>
        <w:rPr>
          <w:rStyle w:val="Aucun"/>
          <w:sz w:val="24"/>
          <w:szCs w:val="24"/>
          <w:lang w:val="fr-FR"/>
        </w:rPr>
        <w:t>Quelques propos d</w:t>
      </w:r>
      <w:r>
        <w:rPr>
          <w:rStyle w:val="Aucun"/>
          <w:sz w:val="24"/>
          <w:szCs w:val="24"/>
        </w:rPr>
        <w:t>’</w:t>
      </w:r>
      <w:r>
        <w:rPr>
          <w:rStyle w:val="Aucun"/>
          <w:sz w:val="24"/>
          <w:szCs w:val="24"/>
          <w:lang w:val="fr-FR"/>
        </w:rPr>
        <w:t>ordre linguistique</w:t>
      </w:r>
      <w:r>
        <w:rPr>
          <w:rStyle w:val="Aucun"/>
          <w:sz w:val="24"/>
          <w:szCs w:val="24"/>
        </w:rPr>
        <w:t> </w:t>
      </w:r>
      <w:r>
        <w:rPr>
          <w:rStyle w:val="Aucun"/>
          <w:sz w:val="24"/>
          <w:szCs w:val="24"/>
          <w:lang w:val="fr-FR"/>
        </w:rPr>
        <w:t xml:space="preserve">: </w:t>
      </w:r>
    </w:p>
    <w:p w14:paraId="504D6944" w14:textId="2BB99704" w:rsidR="00DA5FA4" w:rsidRDefault="00841B9C">
      <w:pPr>
        <w:pStyle w:val="Corps"/>
        <w:jc w:val="both"/>
        <w:rPr>
          <w:rStyle w:val="Aucun"/>
          <w:sz w:val="24"/>
          <w:szCs w:val="24"/>
          <w:lang w:val="fr-FR"/>
        </w:rPr>
      </w:pPr>
      <w:r>
        <w:rPr>
          <w:rStyle w:val="Aucun"/>
          <w:sz w:val="24"/>
          <w:szCs w:val="24"/>
          <w:lang w:val="fr-FR"/>
        </w:rPr>
        <w:t xml:space="preserve">(1) Traduction de </w:t>
      </w:r>
      <w:r>
        <w:rPr>
          <w:rStyle w:val="Aucun"/>
          <w:sz w:val="24"/>
          <w:szCs w:val="24"/>
        </w:rPr>
        <w:t>« </w:t>
      </w:r>
      <w:proofErr w:type="spellStart"/>
      <w:r w:rsidRPr="003B08A4">
        <w:rPr>
          <w:rStyle w:val="Aucun"/>
          <w:sz w:val="24"/>
          <w:szCs w:val="24"/>
        </w:rPr>
        <w:t>Verbindung</w:t>
      </w:r>
      <w:proofErr w:type="spellEnd"/>
      <w:r>
        <w:rPr>
          <w:rStyle w:val="Aucun"/>
          <w:sz w:val="24"/>
          <w:szCs w:val="24"/>
          <w:lang w:val="ru-RU"/>
        </w:rPr>
        <w:t> » </w:t>
      </w:r>
      <w:r>
        <w:rPr>
          <w:rStyle w:val="Aucun"/>
          <w:sz w:val="24"/>
          <w:szCs w:val="24"/>
        </w:rPr>
        <w:t>: « </w:t>
      </w:r>
      <w:r>
        <w:rPr>
          <w:rStyle w:val="Aucun"/>
          <w:sz w:val="24"/>
          <w:szCs w:val="24"/>
          <w:lang w:val="fr-FR"/>
        </w:rPr>
        <w:t>liaison, communication, connexion, raccordement</w:t>
      </w:r>
      <w:r>
        <w:rPr>
          <w:rStyle w:val="Aucun"/>
          <w:sz w:val="24"/>
          <w:szCs w:val="24"/>
          <w:lang w:val="it-IT"/>
        </w:rPr>
        <w:t xml:space="preserve"> » </w:t>
      </w:r>
      <w:r>
        <w:rPr>
          <w:rStyle w:val="Aucun"/>
          <w:sz w:val="24"/>
          <w:szCs w:val="24"/>
        </w:rPr>
        <w:t>(</w:t>
      </w:r>
      <w:r>
        <w:rPr>
          <w:rStyle w:val="Aucun"/>
          <w:sz w:val="24"/>
          <w:szCs w:val="24"/>
          <w:lang w:val="fr-FR"/>
        </w:rPr>
        <w:t>électricité</w:t>
      </w:r>
      <w:r>
        <w:rPr>
          <w:rStyle w:val="Aucun"/>
          <w:sz w:val="24"/>
          <w:szCs w:val="24"/>
        </w:rPr>
        <w:t>), « </w:t>
      </w:r>
      <w:r>
        <w:rPr>
          <w:rStyle w:val="Aucun"/>
          <w:sz w:val="24"/>
          <w:szCs w:val="24"/>
          <w:lang w:val="it-IT"/>
        </w:rPr>
        <w:t>compos</w:t>
      </w:r>
      <w:r>
        <w:rPr>
          <w:rStyle w:val="Aucun"/>
          <w:sz w:val="24"/>
          <w:szCs w:val="24"/>
          <w:lang w:val="fr-FR"/>
        </w:rPr>
        <w:t xml:space="preserve">é » </w:t>
      </w:r>
      <w:r>
        <w:rPr>
          <w:rStyle w:val="Aucun"/>
          <w:sz w:val="24"/>
          <w:szCs w:val="24"/>
        </w:rPr>
        <w:t>(chimie)</w:t>
      </w:r>
      <w:r w:rsidR="00DA5FA4">
        <w:rPr>
          <w:rStyle w:val="Aucun"/>
          <w:sz w:val="24"/>
          <w:szCs w:val="24"/>
        </w:rPr>
        <w:t>,</w:t>
      </w:r>
      <w:r>
        <w:rPr>
          <w:rStyle w:val="Aucun"/>
          <w:sz w:val="24"/>
          <w:szCs w:val="24"/>
        </w:rPr>
        <w:t xml:space="preserve"> </w:t>
      </w:r>
      <w:r>
        <w:rPr>
          <w:rStyle w:val="Aucun"/>
          <w:sz w:val="24"/>
          <w:szCs w:val="24"/>
        </w:rPr>
        <w:t>« </w:t>
      </w:r>
      <w:r w:rsidRPr="003B08A4">
        <w:rPr>
          <w:rStyle w:val="Aucun"/>
          <w:sz w:val="24"/>
          <w:szCs w:val="24"/>
        </w:rPr>
        <w:t xml:space="preserve">in </w:t>
      </w:r>
      <w:proofErr w:type="spellStart"/>
      <w:r w:rsidRPr="003B08A4">
        <w:rPr>
          <w:rStyle w:val="Aucun"/>
          <w:sz w:val="24"/>
          <w:szCs w:val="24"/>
        </w:rPr>
        <w:t>Fluidverbindung</w:t>
      </w:r>
      <w:proofErr w:type="spellEnd"/>
      <w:r>
        <w:rPr>
          <w:rStyle w:val="Aucun"/>
          <w:sz w:val="24"/>
          <w:szCs w:val="24"/>
        </w:rPr>
        <w:t> », « </w:t>
      </w:r>
      <w:r w:rsidRPr="003B08A4">
        <w:rPr>
          <w:rStyle w:val="Aucun"/>
          <w:sz w:val="24"/>
          <w:szCs w:val="24"/>
        </w:rPr>
        <w:t xml:space="preserve">in </w:t>
      </w:r>
      <w:proofErr w:type="spellStart"/>
      <w:r w:rsidRPr="003B08A4">
        <w:rPr>
          <w:rStyle w:val="Aucun"/>
          <w:sz w:val="24"/>
          <w:szCs w:val="24"/>
        </w:rPr>
        <w:t>Str</w:t>
      </w:r>
      <w:proofErr w:type="spellEnd"/>
      <w:r>
        <w:rPr>
          <w:rStyle w:val="Aucun"/>
          <w:sz w:val="24"/>
          <w:szCs w:val="24"/>
          <w:lang w:val="sv-SE"/>
        </w:rPr>
        <w:t>ö</w:t>
      </w:r>
      <w:proofErr w:type="spellStart"/>
      <w:r w:rsidRPr="003B08A4">
        <w:rPr>
          <w:rStyle w:val="Aucun"/>
          <w:sz w:val="24"/>
          <w:szCs w:val="24"/>
        </w:rPr>
        <w:t>mungsverbindung</w:t>
      </w:r>
      <w:proofErr w:type="spellEnd"/>
      <w:r>
        <w:rPr>
          <w:rStyle w:val="Aucun"/>
          <w:sz w:val="24"/>
          <w:szCs w:val="24"/>
          <w:lang w:val="it-IT"/>
        </w:rPr>
        <w:t xml:space="preserve"> » </w:t>
      </w:r>
      <w:r w:rsidR="00DA5FA4">
        <w:rPr>
          <w:rStyle w:val="Aucun"/>
          <w:sz w:val="24"/>
          <w:szCs w:val="24"/>
          <w:lang w:val="it-IT"/>
        </w:rPr>
        <w:t xml:space="preserve">: </w:t>
      </w:r>
      <w:r>
        <w:rPr>
          <w:rStyle w:val="Aucun"/>
          <w:sz w:val="24"/>
          <w:szCs w:val="24"/>
          <w:lang w:val="it-IT"/>
        </w:rPr>
        <w:t>« </w:t>
      </w:r>
      <w:r>
        <w:rPr>
          <w:rStyle w:val="Aucun"/>
          <w:sz w:val="24"/>
          <w:szCs w:val="24"/>
          <w:lang w:val="fr-FR"/>
        </w:rPr>
        <w:t>en liaison/communication fluidique</w:t>
      </w:r>
      <w:r>
        <w:rPr>
          <w:rStyle w:val="Aucun"/>
          <w:sz w:val="24"/>
          <w:szCs w:val="24"/>
          <w:lang w:val="it-IT"/>
        </w:rPr>
        <w:t xml:space="preserve"> » (et non </w:t>
      </w:r>
      <w:r>
        <w:rPr>
          <w:rStyle w:val="Aucun"/>
          <w:sz w:val="24"/>
          <w:szCs w:val="24"/>
          <w:lang w:val="fr-FR"/>
        </w:rPr>
        <w:t>«</w:t>
      </w:r>
      <w:r w:rsidR="00DA5FA4">
        <w:rPr>
          <w:rStyle w:val="Aucun"/>
          <w:sz w:val="24"/>
          <w:szCs w:val="24"/>
          <w:lang w:val="fr-FR"/>
        </w:rPr>
        <w:t xml:space="preserve"> </w:t>
      </w:r>
      <w:r>
        <w:rPr>
          <w:rStyle w:val="Aucun"/>
          <w:sz w:val="24"/>
          <w:szCs w:val="24"/>
          <w:lang w:val="fr-FR"/>
        </w:rPr>
        <w:t>connexion fluidique</w:t>
      </w:r>
      <w:r w:rsidR="00DA5FA4">
        <w:rPr>
          <w:rStyle w:val="Aucun"/>
          <w:sz w:val="24"/>
          <w:szCs w:val="24"/>
          <w:lang w:val="fr-FR"/>
        </w:rPr>
        <w:t xml:space="preserve"> </w:t>
      </w:r>
      <w:r>
        <w:rPr>
          <w:rStyle w:val="Aucun"/>
          <w:sz w:val="24"/>
          <w:szCs w:val="24"/>
          <w:lang w:val="it-IT"/>
        </w:rPr>
        <w:t>»</w:t>
      </w:r>
      <w:r>
        <w:rPr>
          <w:rStyle w:val="Aucun"/>
          <w:sz w:val="24"/>
          <w:szCs w:val="24"/>
        </w:rPr>
        <w:t>) </w:t>
      </w:r>
      <w:r>
        <w:rPr>
          <w:rStyle w:val="Aucun"/>
          <w:sz w:val="24"/>
          <w:szCs w:val="24"/>
          <w:lang w:val="fr-FR"/>
        </w:rPr>
        <w:t xml:space="preserve">; </w:t>
      </w:r>
    </w:p>
    <w:p w14:paraId="19A72509" w14:textId="549AC391" w:rsidR="006E5109" w:rsidRDefault="00841B9C">
      <w:pPr>
        <w:pStyle w:val="Corps"/>
        <w:jc w:val="both"/>
        <w:rPr>
          <w:rStyle w:val="Aucun"/>
          <w:sz w:val="24"/>
          <w:szCs w:val="24"/>
        </w:rPr>
      </w:pPr>
      <w:r>
        <w:rPr>
          <w:rStyle w:val="Aucun"/>
          <w:sz w:val="24"/>
          <w:szCs w:val="24"/>
          <w:lang w:val="fr-FR"/>
        </w:rPr>
        <w:t>(2) Quelques règles particulières à respecter, p. ex. accepter la ré</w:t>
      </w:r>
      <w:r>
        <w:rPr>
          <w:rStyle w:val="Aucun"/>
          <w:sz w:val="24"/>
          <w:szCs w:val="24"/>
        </w:rPr>
        <w:t>p</w:t>
      </w:r>
      <w:r>
        <w:rPr>
          <w:rStyle w:val="Aucun"/>
          <w:sz w:val="24"/>
          <w:szCs w:val="24"/>
          <w:lang w:val="fr-FR"/>
        </w:rPr>
        <w:t>é</w:t>
      </w:r>
      <w:proofErr w:type="spellStart"/>
      <w:r>
        <w:rPr>
          <w:rStyle w:val="Aucun"/>
          <w:sz w:val="24"/>
          <w:szCs w:val="24"/>
          <w:lang w:val="it-IT"/>
        </w:rPr>
        <w:t>titivit</w:t>
      </w:r>
      <w:proofErr w:type="spellEnd"/>
      <w:r>
        <w:rPr>
          <w:rStyle w:val="Aucun"/>
          <w:sz w:val="24"/>
          <w:szCs w:val="24"/>
          <w:lang w:val="fr-FR"/>
        </w:rPr>
        <w:t xml:space="preserve">é sans mettre de synonymes. </w:t>
      </w:r>
    </w:p>
    <w:p w14:paraId="7FD9D4B1" w14:textId="77777777" w:rsidR="003B08A4" w:rsidRDefault="00841B9C" w:rsidP="003B08A4">
      <w:pPr>
        <w:pStyle w:val="Corps"/>
        <w:jc w:val="both"/>
        <w:rPr>
          <w:rStyle w:val="Aucun"/>
          <w:sz w:val="24"/>
          <w:szCs w:val="24"/>
          <w:lang w:val="fr-FR"/>
        </w:rPr>
      </w:pPr>
      <w:r>
        <w:rPr>
          <w:rStyle w:val="Aucun"/>
          <w:sz w:val="24"/>
          <w:szCs w:val="24"/>
          <w:lang w:val="fr-FR"/>
        </w:rPr>
        <w:t xml:space="preserve">Le travail dans ce domaine </w:t>
      </w:r>
      <w:r>
        <w:rPr>
          <w:rStyle w:val="Aucun"/>
          <w:sz w:val="24"/>
          <w:szCs w:val="24"/>
          <w:lang w:val="fr-FR"/>
        </w:rPr>
        <w:t>consiste en 50% de traduction/correction/relecture (automatique, humaine) et 50% de recherche terminologique (langage juridique/de brevets, termes techniques).</w:t>
      </w:r>
    </w:p>
    <w:p w14:paraId="6865770E" w14:textId="1B88F11C" w:rsidR="006E5109" w:rsidRDefault="00841B9C" w:rsidP="003B08A4">
      <w:pPr>
        <w:pStyle w:val="Corps"/>
        <w:jc w:val="both"/>
        <w:rPr>
          <w:rStyle w:val="Aucun"/>
          <w:sz w:val="24"/>
          <w:szCs w:val="24"/>
        </w:rPr>
      </w:pPr>
      <w:r>
        <w:rPr>
          <w:rStyle w:val="Aucun"/>
          <w:sz w:val="24"/>
          <w:szCs w:val="24"/>
          <w:lang w:val="fr-FR"/>
        </w:rPr>
        <w:t xml:space="preserve">Le </w:t>
      </w:r>
      <w:r w:rsidR="003B08A4">
        <w:rPr>
          <w:rStyle w:val="Aucun"/>
          <w:sz w:val="24"/>
          <w:szCs w:val="24"/>
          <w:lang w:val="fr-FR"/>
        </w:rPr>
        <w:t>deuxième</w:t>
      </w:r>
      <w:r>
        <w:rPr>
          <w:rStyle w:val="Aucun"/>
          <w:sz w:val="24"/>
          <w:szCs w:val="24"/>
          <w:lang w:val="fr-FR"/>
        </w:rPr>
        <w:t xml:space="preserve"> exposé de l’après-midi a porté sur </w:t>
      </w:r>
      <w:r>
        <w:rPr>
          <w:rStyle w:val="Aucun"/>
          <w:sz w:val="24"/>
          <w:szCs w:val="24"/>
          <w:lang w:val="fr-FR"/>
        </w:rPr>
        <w:t>la dégustation de vin et le vocabulaire y afférent :</w:t>
      </w:r>
    </w:p>
    <w:p w14:paraId="179547EE" w14:textId="77777777" w:rsidR="006E5109" w:rsidRDefault="00841B9C">
      <w:pPr>
        <w:pStyle w:val="Corps"/>
        <w:spacing w:after="0" w:line="216" w:lineRule="auto"/>
        <w:ind w:left="360"/>
        <w:jc w:val="both"/>
        <w:rPr>
          <w:rStyle w:val="Aucun"/>
          <w:sz w:val="24"/>
          <w:szCs w:val="24"/>
        </w:rPr>
      </w:pPr>
      <w:r>
        <w:rPr>
          <w:rStyle w:val="Aucun"/>
          <w:sz w:val="24"/>
          <w:szCs w:val="24"/>
        </w:rPr>
        <w:t>«</w:t>
      </w:r>
      <w:r>
        <w:rPr>
          <w:rStyle w:val="Aucun"/>
          <w:sz w:val="24"/>
          <w:szCs w:val="24"/>
        </w:rPr>
        <w:t> </w:t>
      </w:r>
      <w:proofErr w:type="spellStart"/>
      <w:r w:rsidRPr="003B08A4">
        <w:rPr>
          <w:rStyle w:val="Aucun"/>
          <w:sz w:val="24"/>
          <w:szCs w:val="24"/>
        </w:rPr>
        <w:t>Kraftvoll</w:t>
      </w:r>
      <w:proofErr w:type="spellEnd"/>
      <w:r w:rsidRPr="003B08A4">
        <w:rPr>
          <w:rStyle w:val="Aucun"/>
          <w:sz w:val="24"/>
          <w:szCs w:val="24"/>
        </w:rPr>
        <w:t xml:space="preserve"> </w:t>
      </w:r>
      <w:proofErr w:type="spellStart"/>
      <w:r w:rsidRPr="003B08A4">
        <w:rPr>
          <w:rStyle w:val="Aucun"/>
          <w:sz w:val="24"/>
          <w:szCs w:val="24"/>
        </w:rPr>
        <w:t>und</w:t>
      </w:r>
      <w:proofErr w:type="spellEnd"/>
      <w:r w:rsidRPr="003B08A4">
        <w:rPr>
          <w:rStyle w:val="Aucun"/>
          <w:sz w:val="24"/>
          <w:szCs w:val="24"/>
        </w:rPr>
        <w:t xml:space="preserve"> </w:t>
      </w:r>
      <w:proofErr w:type="spellStart"/>
      <w:r w:rsidRPr="003B08A4">
        <w:rPr>
          <w:rStyle w:val="Aucun"/>
          <w:sz w:val="24"/>
          <w:szCs w:val="24"/>
        </w:rPr>
        <w:t>cremig</w:t>
      </w:r>
      <w:proofErr w:type="spellEnd"/>
      <w:r w:rsidRPr="003B08A4">
        <w:rPr>
          <w:rStyle w:val="Aucun"/>
          <w:sz w:val="24"/>
          <w:szCs w:val="24"/>
        </w:rPr>
        <w:t xml:space="preserve"> </w:t>
      </w:r>
      <w:proofErr w:type="spellStart"/>
      <w:r w:rsidRPr="003B08A4">
        <w:rPr>
          <w:rStyle w:val="Aucun"/>
          <w:sz w:val="24"/>
          <w:szCs w:val="24"/>
        </w:rPr>
        <w:t>am</w:t>
      </w:r>
      <w:proofErr w:type="spellEnd"/>
      <w:r w:rsidRPr="003B08A4">
        <w:rPr>
          <w:rStyle w:val="Aucun"/>
          <w:sz w:val="24"/>
          <w:szCs w:val="24"/>
        </w:rPr>
        <w:t xml:space="preserve"> </w:t>
      </w:r>
      <w:proofErr w:type="spellStart"/>
      <w:r w:rsidRPr="003B08A4">
        <w:rPr>
          <w:rStyle w:val="Aucun"/>
          <w:sz w:val="24"/>
          <w:szCs w:val="24"/>
        </w:rPr>
        <w:t>Gaumen</w:t>
      </w:r>
      <w:proofErr w:type="spellEnd"/>
      <w:r w:rsidRPr="003B08A4">
        <w:rPr>
          <w:rStyle w:val="Aucun"/>
          <w:sz w:val="24"/>
          <w:szCs w:val="24"/>
        </w:rPr>
        <w:t xml:space="preserve">, </w:t>
      </w:r>
      <w:proofErr w:type="spellStart"/>
      <w:r w:rsidRPr="003B08A4">
        <w:rPr>
          <w:rStyle w:val="Aucun"/>
          <w:sz w:val="24"/>
          <w:szCs w:val="24"/>
        </w:rPr>
        <w:t>holzgepr</w:t>
      </w:r>
      <w:r>
        <w:rPr>
          <w:rStyle w:val="Aucun"/>
          <w:sz w:val="24"/>
          <w:szCs w:val="24"/>
        </w:rPr>
        <w:t>ä</w:t>
      </w:r>
      <w:r w:rsidRPr="003B08A4">
        <w:rPr>
          <w:rStyle w:val="Aucun"/>
          <w:sz w:val="24"/>
          <w:szCs w:val="24"/>
        </w:rPr>
        <w:t>gter</w:t>
      </w:r>
      <w:proofErr w:type="spellEnd"/>
      <w:r w:rsidRPr="003B08A4">
        <w:rPr>
          <w:rStyle w:val="Aucun"/>
          <w:sz w:val="24"/>
          <w:szCs w:val="24"/>
        </w:rPr>
        <w:t xml:space="preserve"> </w:t>
      </w:r>
      <w:proofErr w:type="spellStart"/>
      <w:r w:rsidRPr="003B08A4">
        <w:rPr>
          <w:rStyle w:val="Aucun"/>
          <w:sz w:val="24"/>
          <w:szCs w:val="24"/>
        </w:rPr>
        <w:t>Abgang</w:t>
      </w:r>
      <w:proofErr w:type="spellEnd"/>
      <w:r w:rsidRPr="003B08A4">
        <w:rPr>
          <w:rStyle w:val="Aucun"/>
          <w:sz w:val="24"/>
          <w:szCs w:val="24"/>
        </w:rPr>
        <w:t xml:space="preserve">, </w:t>
      </w:r>
      <w:proofErr w:type="spellStart"/>
      <w:r w:rsidRPr="003B08A4">
        <w:rPr>
          <w:rStyle w:val="Aucun"/>
          <w:sz w:val="24"/>
          <w:szCs w:val="24"/>
        </w:rPr>
        <w:t>zupackend</w:t>
      </w:r>
      <w:proofErr w:type="spellEnd"/>
      <w:r w:rsidRPr="003B08A4">
        <w:rPr>
          <w:rStyle w:val="Aucun"/>
          <w:sz w:val="24"/>
          <w:szCs w:val="24"/>
        </w:rPr>
        <w:t xml:space="preserve">, </w:t>
      </w:r>
      <w:proofErr w:type="spellStart"/>
      <w:r w:rsidRPr="003B08A4">
        <w:rPr>
          <w:rStyle w:val="Aucun"/>
          <w:sz w:val="24"/>
          <w:szCs w:val="24"/>
        </w:rPr>
        <w:t>griffig</w:t>
      </w:r>
      <w:proofErr w:type="spellEnd"/>
      <w:r w:rsidRPr="003B08A4">
        <w:rPr>
          <w:rStyle w:val="Aucun"/>
          <w:sz w:val="24"/>
          <w:szCs w:val="24"/>
        </w:rPr>
        <w:t xml:space="preserve">, </w:t>
      </w:r>
      <w:proofErr w:type="spellStart"/>
      <w:r w:rsidRPr="003B08A4">
        <w:rPr>
          <w:rStyle w:val="Aucun"/>
          <w:sz w:val="24"/>
          <w:szCs w:val="24"/>
        </w:rPr>
        <w:t>gute</w:t>
      </w:r>
      <w:proofErr w:type="spellEnd"/>
      <w:r w:rsidRPr="003B08A4">
        <w:rPr>
          <w:rStyle w:val="Aucun"/>
          <w:sz w:val="24"/>
          <w:szCs w:val="24"/>
        </w:rPr>
        <w:t xml:space="preserve"> </w:t>
      </w:r>
      <w:proofErr w:type="spellStart"/>
      <w:r w:rsidRPr="003B08A4">
        <w:rPr>
          <w:rStyle w:val="Aucun"/>
          <w:sz w:val="24"/>
          <w:szCs w:val="24"/>
        </w:rPr>
        <w:t>L</w:t>
      </w:r>
      <w:r>
        <w:rPr>
          <w:rStyle w:val="Aucun"/>
          <w:sz w:val="24"/>
          <w:szCs w:val="24"/>
        </w:rPr>
        <w:t>änge</w:t>
      </w:r>
      <w:proofErr w:type="spellEnd"/>
      <w:r>
        <w:rPr>
          <w:rStyle w:val="Aucun"/>
          <w:sz w:val="24"/>
          <w:szCs w:val="24"/>
          <w:lang w:val="it-IT"/>
        </w:rPr>
        <w:t xml:space="preserve"> » </w:t>
      </w:r>
      <w:r>
        <w:rPr>
          <w:rStyle w:val="Aucun"/>
          <w:sz w:val="24"/>
          <w:szCs w:val="24"/>
        </w:rPr>
        <w:t>= « </w:t>
      </w:r>
      <w:r>
        <w:rPr>
          <w:rStyle w:val="Aucun"/>
          <w:sz w:val="24"/>
          <w:szCs w:val="24"/>
          <w:lang w:val="fr-FR"/>
        </w:rPr>
        <w:t>la finale boisé</w:t>
      </w:r>
      <w:r>
        <w:rPr>
          <w:rStyle w:val="Aucun"/>
          <w:sz w:val="24"/>
          <w:szCs w:val="24"/>
        </w:rPr>
        <w:t>e s’</w:t>
      </w:r>
      <w:r>
        <w:rPr>
          <w:rStyle w:val="Aucun"/>
          <w:sz w:val="24"/>
          <w:szCs w:val="24"/>
          <w:lang w:val="fr-FR"/>
        </w:rPr>
        <w:t>affirme avec une m</w:t>
      </w:r>
      <w:r>
        <w:rPr>
          <w:rStyle w:val="Aucun"/>
          <w:sz w:val="24"/>
          <w:szCs w:val="24"/>
        </w:rPr>
        <w:t>â</w:t>
      </w:r>
      <w:r>
        <w:rPr>
          <w:rStyle w:val="Aucun"/>
          <w:sz w:val="24"/>
          <w:szCs w:val="24"/>
          <w:lang w:val="it-IT"/>
        </w:rPr>
        <w:t xml:space="preserve">che </w:t>
      </w:r>
      <w:proofErr w:type="spellStart"/>
      <w:r>
        <w:rPr>
          <w:rStyle w:val="Aucun"/>
          <w:sz w:val="24"/>
          <w:szCs w:val="24"/>
          <w:lang w:val="it-IT"/>
        </w:rPr>
        <w:t>agr</w:t>
      </w:r>
      <w:r>
        <w:rPr>
          <w:rStyle w:val="Aucun"/>
          <w:sz w:val="24"/>
          <w:szCs w:val="24"/>
          <w:lang w:val="fr-FR"/>
        </w:rPr>
        <w:t>éable</w:t>
      </w:r>
      <w:proofErr w:type="spellEnd"/>
      <w:r>
        <w:rPr>
          <w:rStyle w:val="Aucun"/>
          <w:sz w:val="24"/>
          <w:szCs w:val="24"/>
          <w:lang w:val="fr-FR"/>
        </w:rPr>
        <w:t xml:space="preserve"> et une bonne longueur</w:t>
      </w:r>
      <w:r>
        <w:rPr>
          <w:rStyle w:val="Aucun"/>
          <w:sz w:val="24"/>
          <w:szCs w:val="24"/>
          <w:lang w:val="ru-RU"/>
        </w:rPr>
        <w:t> » </w:t>
      </w:r>
      <w:r>
        <w:rPr>
          <w:rStyle w:val="Aucun"/>
          <w:sz w:val="24"/>
          <w:szCs w:val="24"/>
        </w:rPr>
        <w:t>: « c’</w:t>
      </w:r>
      <w:r>
        <w:rPr>
          <w:rStyle w:val="Aucun"/>
          <w:sz w:val="24"/>
          <w:szCs w:val="24"/>
          <w:lang w:val="fr-FR"/>
        </w:rPr>
        <w:t>est le touché qui ici pré</w:t>
      </w:r>
      <w:r>
        <w:rPr>
          <w:rStyle w:val="Aucun"/>
          <w:sz w:val="24"/>
          <w:szCs w:val="24"/>
        </w:rPr>
        <w:t>domi</w:t>
      </w:r>
      <w:r>
        <w:rPr>
          <w:rStyle w:val="Aucun"/>
          <w:sz w:val="24"/>
          <w:szCs w:val="24"/>
        </w:rPr>
        <w:t>ne, d</w:t>
      </w:r>
      <w:r>
        <w:rPr>
          <w:rStyle w:val="Aucun"/>
          <w:sz w:val="24"/>
          <w:szCs w:val="24"/>
          <w:lang w:val="fr-FR"/>
        </w:rPr>
        <w:t>é</w:t>
      </w:r>
      <w:r>
        <w:rPr>
          <w:rStyle w:val="Aucun"/>
          <w:sz w:val="24"/>
          <w:szCs w:val="24"/>
          <w:lang w:val="it-IT"/>
        </w:rPr>
        <w:t xml:space="preserve">termine la </w:t>
      </w:r>
      <w:proofErr w:type="spellStart"/>
      <w:r>
        <w:rPr>
          <w:rStyle w:val="Aucun"/>
          <w:sz w:val="24"/>
          <w:szCs w:val="24"/>
          <w:lang w:val="it-IT"/>
        </w:rPr>
        <w:t>pr</w:t>
      </w:r>
      <w:r>
        <w:rPr>
          <w:rStyle w:val="Aucun"/>
          <w:sz w:val="24"/>
          <w:szCs w:val="24"/>
          <w:lang w:val="fr-FR"/>
        </w:rPr>
        <w:t>ésence</w:t>
      </w:r>
      <w:proofErr w:type="spellEnd"/>
      <w:r>
        <w:rPr>
          <w:rStyle w:val="Aucun"/>
          <w:sz w:val="24"/>
          <w:szCs w:val="24"/>
          <w:lang w:val="fr-FR"/>
        </w:rPr>
        <w:t xml:space="preserve"> du vin, le fruit (framboise, burlat, groseille) vient soutenir, amplifier le grain de la trame succulente</w:t>
      </w:r>
      <w:r>
        <w:rPr>
          <w:rStyle w:val="Aucun"/>
          <w:sz w:val="24"/>
          <w:szCs w:val="24"/>
        </w:rPr>
        <w:t>… »</w:t>
      </w:r>
    </w:p>
    <w:p w14:paraId="54F521E4" w14:textId="77777777" w:rsidR="006E5109" w:rsidRDefault="006E5109">
      <w:pPr>
        <w:pStyle w:val="Corps"/>
        <w:spacing w:after="0" w:line="216" w:lineRule="auto"/>
        <w:ind w:left="360"/>
        <w:jc w:val="both"/>
        <w:rPr>
          <w:rStyle w:val="Aucun"/>
          <w:sz w:val="24"/>
          <w:szCs w:val="24"/>
        </w:rPr>
      </w:pPr>
    </w:p>
    <w:p w14:paraId="5B221D04" w14:textId="5E6AAA06" w:rsidR="006E5109" w:rsidRDefault="00841B9C">
      <w:pPr>
        <w:pStyle w:val="Corps"/>
        <w:jc w:val="both"/>
        <w:rPr>
          <w:rStyle w:val="Aucun"/>
          <w:sz w:val="24"/>
          <w:szCs w:val="24"/>
        </w:rPr>
      </w:pPr>
      <w:r>
        <w:rPr>
          <w:rStyle w:val="Aucun"/>
          <w:sz w:val="24"/>
          <w:szCs w:val="24"/>
          <w:lang w:val="fr-FR"/>
        </w:rPr>
        <w:t>Ce bref extrait, certes dé</w:t>
      </w:r>
      <w:r>
        <w:rPr>
          <w:rStyle w:val="Aucun"/>
          <w:sz w:val="24"/>
          <w:szCs w:val="24"/>
          <w:lang w:val="pt-PT"/>
        </w:rPr>
        <w:t>contextualis</w:t>
      </w:r>
      <w:r>
        <w:rPr>
          <w:rStyle w:val="Aucun"/>
          <w:sz w:val="24"/>
          <w:szCs w:val="24"/>
          <w:lang w:val="fr-FR"/>
        </w:rPr>
        <w:t xml:space="preserve">é, illustre la nature de la </w:t>
      </w:r>
      <w:r w:rsidR="00DA5FA4">
        <w:rPr>
          <w:rStyle w:val="Aucun"/>
          <w:sz w:val="24"/>
          <w:szCs w:val="24"/>
          <w:lang w:val="fr-FR"/>
        </w:rPr>
        <w:t>cinquième</w:t>
      </w:r>
      <w:r>
        <w:rPr>
          <w:rStyle w:val="Aucun"/>
          <w:sz w:val="24"/>
          <w:szCs w:val="24"/>
          <w:lang w:val="it-IT"/>
        </w:rPr>
        <w:t xml:space="preserve"> </w:t>
      </w:r>
      <w:proofErr w:type="spellStart"/>
      <w:r>
        <w:rPr>
          <w:rStyle w:val="Aucun"/>
          <w:sz w:val="24"/>
          <w:szCs w:val="24"/>
          <w:lang w:val="it-IT"/>
        </w:rPr>
        <w:t>conf</w:t>
      </w:r>
      <w:r>
        <w:rPr>
          <w:rStyle w:val="Aucun"/>
          <w:sz w:val="24"/>
          <w:szCs w:val="24"/>
          <w:lang w:val="fr-FR"/>
        </w:rPr>
        <w:t>érence</w:t>
      </w:r>
      <w:proofErr w:type="spellEnd"/>
      <w:r>
        <w:rPr>
          <w:rStyle w:val="Aucun"/>
          <w:sz w:val="24"/>
          <w:szCs w:val="24"/>
        </w:rPr>
        <w:t> </w:t>
      </w:r>
      <w:r w:rsidR="00DA5FA4">
        <w:rPr>
          <w:rStyle w:val="Aucun"/>
          <w:sz w:val="24"/>
          <w:szCs w:val="24"/>
        </w:rPr>
        <w:t xml:space="preserve">de la journée </w:t>
      </w:r>
      <w:r>
        <w:rPr>
          <w:rStyle w:val="Aucun"/>
          <w:sz w:val="24"/>
          <w:szCs w:val="24"/>
          <w:lang w:val="fr-FR"/>
        </w:rPr>
        <w:t>: au milieu d</w:t>
      </w:r>
      <w:r>
        <w:rPr>
          <w:rStyle w:val="Aucun"/>
          <w:sz w:val="24"/>
          <w:szCs w:val="24"/>
        </w:rPr>
        <w:t>’</w:t>
      </w:r>
      <w:r>
        <w:rPr>
          <w:rStyle w:val="Aucun"/>
          <w:sz w:val="24"/>
          <w:szCs w:val="24"/>
          <w:lang w:val="pt-PT"/>
        </w:rPr>
        <w:t>expos</w:t>
      </w:r>
      <w:proofErr w:type="spellStart"/>
      <w:r>
        <w:rPr>
          <w:rStyle w:val="Aucun"/>
          <w:sz w:val="24"/>
          <w:szCs w:val="24"/>
          <w:lang w:val="fr-FR"/>
        </w:rPr>
        <w:t>és</w:t>
      </w:r>
      <w:proofErr w:type="spellEnd"/>
      <w:r>
        <w:rPr>
          <w:rStyle w:val="Aucun"/>
          <w:sz w:val="24"/>
          <w:szCs w:val="24"/>
          <w:lang w:val="fr-FR"/>
        </w:rPr>
        <w:t xml:space="preserve"> plut</w:t>
      </w:r>
      <w:r>
        <w:rPr>
          <w:rStyle w:val="Aucun"/>
          <w:sz w:val="24"/>
          <w:szCs w:val="24"/>
        </w:rPr>
        <w:t>ô</w:t>
      </w:r>
      <w:r>
        <w:rPr>
          <w:rStyle w:val="Aucun"/>
          <w:sz w:val="24"/>
          <w:szCs w:val="24"/>
          <w:lang w:val="fr-FR"/>
        </w:rPr>
        <w:t>t techniques</w:t>
      </w:r>
      <w:r w:rsidRPr="003B08A4">
        <w:rPr>
          <w:rStyle w:val="Aucun"/>
          <w:sz w:val="24"/>
          <w:szCs w:val="24"/>
          <w:lang w:val="fr-FR"/>
        </w:rPr>
        <w:t>,</w:t>
      </w:r>
      <w:r>
        <w:rPr>
          <w:rStyle w:val="Aucun"/>
          <w:sz w:val="24"/>
          <w:szCs w:val="24"/>
          <w:lang w:val="fr-FR"/>
        </w:rPr>
        <w:t xml:space="preserve"> l</w:t>
      </w:r>
      <w:r>
        <w:rPr>
          <w:rStyle w:val="Aucun"/>
          <w:sz w:val="24"/>
          <w:szCs w:val="24"/>
        </w:rPr>
        <w:t>’</w:t>
      </w:r>
      <w:r>
        <w:rPr>
          <w:rStyle w:val="Aucun"/>
          <w:sz w:val="24"/>
          <w:szCs w:val="24"/>
          <w:lang w:val="fr-FR"/>
        </w:rPr>
        <w:t xml:space="preserve">intervention de Florence </w:t>
      </w:r>
      <w:proofErr w:type="spellStart"/>
      <w:r>
        <w:rPr>
          <w:rStyle w:val="Aucun"/>
          <w:sz w:val="24"/>
          <w:szCs w:val="24"/>
          <w:lang w:val="fr-FR"/>
        </w:rPr>
        <w:t>Ludi</w:t>
      </w:r>
      <w:proofErr w:type="spellEnd"/>
      <w:r>
        <w:rPr>
          <w:rStyle w:val="Aucun"/>
          <w:sz w:val="24"/>
          <w:szCs w:val="24"/>
          <w:lang w:val="fr-FR"/>
        </w:rPr>
        <w:t xml:space="preserve"> et d</w:t>
      </w:r>
      <w:r>
        <w:rPr>
          <w:rStyle w:val="Aucun"/>
          <w:sz w:val="24"/>
          <w:szCs w:val="24"/>
        </w:rPr>
        <w:t>’</w:t>
      </w:r>
      <w:r>
        <w:rPr>
          <w:rStyle w:val="Aucun"/>
          <w:sz w:val="24"/>
          <w:szCs w:val="24"/>
          <w:lang w:val="da-DK"/>
        </w:rPr>
        <w:t>Olaf Jansen</w:t>
      </w:r>
      <w:r w:rsidR="003B08A4">
        <w:rPr>
          <w:rStyle w:val="Aucun"/>
          <w:sz w:val="24"/>
          <w:szCs w:val="24"/>
          <w:lang w:val="da-DK"/>
        </w:rPr>
        <w:t xml:space="preserve"> (SFT)</w:t>
      </w:r>
      <w:r>
        <w:rPr>
          <w:rStyle w:val="Aucun"/>
          <w:sz w:val="24"/>
          <w:szCs w:val="24"/>
        </w:rPr>
        <w:t xml:space="preserve"> </w:t>
      </w:r>
      <w:r>
        <w:rPr>
          <w:rStyle w:val="Aucun"/>
          <w:sz w:val="24"/>
          <w:szCs w:val="24"/>
          <w:lang w:val="fr-FR"/>
        </w:rPr>
        <w:t xml:space="preserve">nous a permis de nous livrer à </w:t>
      </w:r>
      <w:r>
        <w:rPr>
          <w:rStyle w:val="Aucun"/>
          <w:sz w:val="24"/>
          <w:szCs w:val="24"/>
        </w:rPr>
        <w:t>un « </w:t>
      </w:r>
      <w:r>
        <w:rPr>
          <w:rStyle w:val="Aucun"/>
          <w:sz w:val="24"/>
          <w:szCs w:val="24"/>
          <w:lang w:val="fr-FR"/>
        </w:rPr>
        <w:t>exercice bilingue</w:t>
      </w:r>
      <w:r>
        <w:rPr>
          <w:rStyle w:val="Aucun"/>
          <w:sz w:val="24"/>
          <w:szCs w:val="24"/>
        </w:rPr>
        <w:t> </w:t>
      </w:r>
      <w:r w:rsidRPr="003B08A4">
        <w:rPr>
          <w:rStyle w:val="Aucun"/>
          <w:sz w:val="24"/>
          <w:szCs w:val="24"/>
        </w:rPr>
        <w:t>: d</w:t>
      </w:r>
      <w:proofErr w:type="spellStart"/>
      <w:r>
        <w:rPr>
          <w:rStyle w:val="Aucun"/>
          <w:sz w:val="24"/>
          <w:szCs w:val="24"/>
          <w:lang w:val="fr-FR"/>
        </w:rPr>
        <w:t>éguster</w:t>
      </w:r>
      <w:proofErr w:type="spellEnd"/>
      <w:r>
        <w:rPr>
          <w:rStyle w:val="Aucun"/>
          <w:sz w:val="24"/>
          <w:szCs w:val="24"/>
          <w:lang w:val="fr-FR"/>
        </w:rPr>
        <w:t xml:space="preserve"> le vin et le décrire en termes approprié</w:t>
      </w:r>
      <w:r>
        <w:rPr>
          <w:rStyle w:val="Aucun"/>
          <w:sz w:val="24"/>
          <w:szCs w:val="24"/>
        </w:rPr>
        <w:t>s</w:t>
      </w:r>
      <w:r>
        <w:rPr>
          <w:rStyle w:val="Aucun"/>
          <w:sz w:val="24"/>
          <w:szCs w:val="24"/>
          <w:lang w:val="it-IT"/>
        </w:rPr>
        <w:t xml:space="preserve"> » </w:t>
      </w:r>
      <w:r>
        <w:rPr>
          <w:rStyle w:val="Aucun"/>
          <w:sz w:val="24"/>
          <w:szCs w:val="24"/>
        </w:rPr>
        <w:t>(« </w:t>
      </w:r>
      <w:proofErr w:type="spellStart"/>
      <w:r w:rsidRPr="003B08A4">
        <w:rPr>
          <w:rStyle w:val="Aucun"/>
          <w:sz w:val="24"/>
          <w:szCs w:val="24"/>
        </w:rPr>
        <w:t>Zweisprachige</w:t>
      </w:r>
      <w:proofErr w:type="spellEnd"/>
      <w:r w:rsidRPr="003B08A4">
        <w:rPr>
          <w:rStyle w:val="Aucun"/>
          <w:sz w:val="24"/>
          <w:szCs w:val="24"/>
        </w:rPr>
        <w:t xml:space="preserve"> </w:t>
      </w:r>
      <w:proofErr w:type="spellStart"/>
      <w:r w:rsidRPr="003B08A4">
        <w:rPr>
          <w:rStyle w:val="Aucun"/>
          <w:sz w:val="24"/>
          <w:szCs w:val="24"/>
        </w:rPr>
        <w:t>Übung</w:t>
      </w:r>
      <w:proofErr w:type="spellEnd"/>
      <w:r w:rsidRPr="003B08A4">
        <w:rPr>
          <w:rStyle w:val="Aucun"/>
          <w:sz w:val="24"/>
          <w:szCs w:val="24"/>
        </w:rPr>
        <w:t xml:space="preserve">: </w:t>
      </w:r>
      <w:proofErr w:type="spellStart"/>
      <w:r w:rsidRPr="003B08A4">
        <w:rPr>
          <w:rStyle w:val="Aucun"/>
          <w:sz w:val="24"/>
          <w:szCs w:val="24"/>
        </w:rPr>
        <w:t>Wein</w:t>
      </w:r>
      <w:proofErr w:type="spellEnd"/>
      <w:r w:rsidRPr="003B08A4">
        <w:rPr>
          <w:rStyle w:val="Aucun"/>
          <w:sz w:val="24"/>
          <w:szCs w:val="24"/>
        </w:rPr>
        <w:t xml:space="preserve"> </w:t>
      </w:r>
      <w:proofErr w:type="spellStart"/>
      <w:r w:rsidRPr="003B08A4">
        <w:rPr>
          <w:rStyle w:val="Aucun"/>
          <w:sz w:val="24"/>
          <w:szCs w:val="24"/>
        </w:rPr>
        <w:t>verkosten</w:t>
      </w:r>
      <w:proofErr w:type="spellEnd"/>
      <w:r w:rsidRPr="003B08A4">
        <w:rPr>
          <w:rStyle w:val="Aucun"/>
          <w:sz w:val="24"/>
          <w:szCs w:val="24"/>
        </w:rPr>
        <w:t xml:space="preserve"> </w:t>
      </w:r>
      <w:proofErr w:type="spellStart"/>
      <w:r w:rsidRPr="003B08A4">
        <w:rPr>
          <w:rStyle w:val="Aucun"/>
          <w:sz w:val="24"/>
          <w:szCs w:val="24"/>
        </w:rPr>
        <w:t>und</w:t>
      </w:r>
      <w:proofErr w:type="spellEnd"/>
      <w:r w:rsidRPr="003B08A4">
        <w:rPr>
          <w:rStyle w:val="Aucun"/>
          <w:sz w:val="24"/>
          <w:szCs w:val="24"/>
        </w:rPr>
        <w:t xml:space="preserve"> </w:t>
      </w:r>
      <w:proofErr w:type="spellStart"/>
      <w:r w:rsidRPr="003B08A4">
        <w:rPr>
          <w:rStyle w:val="Aucun"/>
          <w:sz w:val="24"/>
          <w:szCs w:val="24"/>
        </w:rPr>
        <w:t>ihn</w:t>
      </w:r>
      <w:proofErr w:type="spellEnd"/>
      <w:r w:rsidRPr="003B08A4">
        <w:rPr>
          <w:rStyle w:val="Aucun"/>
          <w:sz w:val="24"/>
          <w:szCs w:val="24"/>
        </w:rPr>
        <w:t xml:space="preserve"> </w:t>
      </w:r>
      <w:proofErr w:type="spellStart"/>
      <w:r w:rsidRPr="003B08A4">
        <w:rPr>
          <w:rStyle w:val="Aucun"/>
          <w:sz w:val="24"/>
          <w:szCs w:val="24"/>
        </w:rPr>
        <w:t>angemessen</w:t>
      </w:r>
      <w:proofErr w:type="spellEnd"/>
      <w:r w:rsidRPr="003B08A4">
        <w:rPr>
          <w:rStyle w:val="Aucun"/>
          <w:sz w:val="24"/>
          <w:szCs w:val="24"/>
        </w:rPr>
        <w:t xml:space="preserve"> </w:t>
      </w:r>
      <w:proofErr w:type="spellStart"/>
      <w:r w:rsidRPr="003B08A4">
        <w:rPr>
          <w:rStyle w:val="Aucun"/>
          <w:sz w:val="24"/>
          <w:szCs w:val="24"/>
        </w:rPr>
        <w:t>beschreiben</w:t>
      </w:r>
      <w:proofErr w:type="spellEnd"/>
      <w:r>
        <w:rPr>
          <w:rStyle w:val="Aucun"/>
          <w:sz w:val="24"/>
          <w:szCs w:val="24"/>
        </w:rPr>
        <w:t> ») d</w:t>
      </w:r>
      <w:proofErr w:type="spellStart"/>
      <w:r>
        <w:rPr>
          <w:rStyle w:val="Aucun"/>
          <w:sz w:val="24"/>
          <w:szCs w:val="24"/>
          <w:lang w:val="fr-FR"/>
        </w:rPr>
        <w:t>émontrant</w:t>
      </w:r>
      <w:proofErr w:type="spellEnd"/>
      <w:r>
        <w:rPr>
          <w:rStyle w:val="Aucun"/>
          <w:sz w:val="24"/>
          <w:szCs w:val="24"/>
          <w:lang w:val="fr-FR"/>
        </w:rPr>
        <w:t xml:space="preserve"> combien la traduction consiste aussi à trouver des équivalents </w:t>
      </w:r>
      <w:r>
        <w:rPr>
          <w:rStyle w:val="Aucun"/>
          <w:sz w:val="24"/>
          <w:szCs w:val="24"/>
        </w:rPr>
        <w:t>« </w:t>
      </w:r>
      <w:proofErr w:type="spellStart"/>
      <w:r w:rsidRPr="003B08A4">
        <w:rPr>
          <w:rStyle w:val="Aucun"/>
          <w:sz w:val="24"/>
          <w:szCs w:val="24"/>
        </w:rPr>
        <w:t>aus</w:t>
      </w:r>
      <w:proofErr w:type="spellEnd"/>
      <w:r w:rsidRPr="003B08A4">
        <w:rPr>
          <w:rStyle w:val="Aucun"/>
          <w:sz w:val="24"/>
          <w:szCs w:val="24"/>
        </w:rPr>
        <w:t xml:space="preserve"> </w:t>
      </w:r>
      <w:proofErr w:type="spellStart"/>
      <w:r w:rsidRPr="003B08A4">
        <w:rPr>
          <w:rStyle w:val="Aucun"/>
          <w:sz w:val="24"/>
          <w:szCs w:val="24"/>
        </w:rPr>
        <w:t>dem</w:t>
      </w:r>
      <w:proofErr w:type="spellEnd"/>
      <w:r w:rsidRPr="003B08A4">
        <w:rPr>
          <w:rStyle w:val="Aucun"/>
          <w:sz w:val="24"/>
          <w:szCs w:val="24"/>
        </w:rPr>
        <w:t xml:space="preserve"> </w:t>
      </w:r>
      <w:proofErr w:type="spellStart"/>
      <w:r w:rsidRPr="003B08A4">
        <w:rPr>
          <w:rStyle w:val="Aucun"/>
          <w:sz w:val="24"/>
          <w:szCs w:val="24"/>
        </w:rPr>
        <w:t>echten</w:t>
      </w:r>
      <w:proofErr w:type="spellEnd"/>
      <w:r w:rsidRPr="003B08A4">
        <w:rPr>
          <w:rStyle w:val="Aucun"/>
          <w:sz w:val="24"/>
          <w:szCs w:val="24"/>
        </w:rPr>
        <w:t xml:space="preserve"> Leben</w:t>
      </w:r>
      <w:r>
        <w:rPr>
          <w:rStyle w:val="Aucun"/>
          <w:sz w:val="24"/>
          <w:szCs w:val="24"/>
          <w:lang w:val="ru-RU"/>
        </w:rPr>
        <w:t> » </w:t>
      </w:r>
      <w:r>
        <w:rPr>
          <w:rStyle w:val="Aucun"/>
          <w:sz w:val="24"/>
          <w:szCs w:val="24"/>
          <w:lang w:val="fr-FR"/>
        </w:rPr>
        <w:t xml:space="preserve">et peu de </w:t>
      </w:r>
      <w:r>
        <w:rPr>
          <w:rStyle w:val="Aucun"/>
          <w:sz w:val="24"/>
          <w:szCs w:val="24"/>
        </w:rPr>
        <w:t>« </w:t>
      </w:r>
      <w:r>
        <w:rPr>
          <w:rStyle w:val="Aucun"/>
          <w:sz w:val="24"/>
          <w:szCs w:val="24"/>
          <w:lang w:val="fr-FR"/>
        </w:rPr>
        <w:t>traductions directes</w:t>
      </w:r>
      <w:r>
        <w:rPr>
          <w:rStyle w:val="Aucun"/>
          <w:sz w:val="24"/>
          <w:szCs w:val="24"/>
        </w:rPr>
        <w:t> »</w:t>
      </w:r>
      <w:r>
        <w:rPr>
          <w:rStyle w:val="Aucun"/>
          <w:sz w:val="24"/>
          <w:szCs w:val="24"/>
          <w:lang w:val="fr-FR"/>
        </w:rPr>
        <w:t xml:space="preserve">, la plupart des termes étant </w:t>
      </w:r>
      <w:r>
        <w:rPr>
          <w:rStyle w:val="Aucun"/>
          <w:sz w:val="24"/>
          <w:szCs w:val="24"/>
          <w:lang w:val="fr-FR"/>
        </w:rPr>
        <w:lastRenderedPageBreak/>
        <w:t>plut</w:t>
      </w:r>
      <w:r>
        <w:rPr>
          <w:rStyle w:val="Aucun"/>
          <w:sz w:val="24"/>
          <w:szCs w:val="24"/>
        </w:rPr>
        <w:t>ô</w:t>
      </w:r>
      <w:r>
        <w:rPr>
          <w:rStyle w:val="Aucun"/>
          <w:sz w:val="24"/>
          <w:szCs w:val="24"/>
          <w:lang w:val="fr-FR"/>
        </w:rPr>
        <w:t xml:space="preserve">t des </w:t>
      </w:r>
      <w:r>
        <w:rPr>
          <w:rStyle w:val="Aucun"/>
          <w:sz w:val="24"/>
          <w:szCs w:val="24"/>
        </w:rPr>
        <w:t>« </w:t>
      </w:r>
      <w:r>
        <w:rPr>
          <w:rStyle w:val="Aucun"/>
          <w:sz w:val="24"/>
          <w:szCs w:val="24"/>
          <w:lang w:val="fr-FR"/>
        </w:rPr>
        <w:t>correspond</w:t>
      </w:r>
      <w:r>
        <w:rPr>
          <w:rStyle w:val="Aucun"/>
          <w:sz w:val="24"/>
          <w:szCs w:val="24"/>
          <w:lang w:val="fr-FR"/>
        </w:rPr>
        <w:t>ances</w:t>
      </w:r>
      <w:r>
        <w:rPr>
          <w:rStyle w:val="Aucun"/>
          <w:sz w:val="24"/>
          <w:szCs w:val="24"/>
          <w:lang w:val="it-IT"/>
        </w:rPr>
        <w:t xml:space="preserve"> » </w:t>
      </w:r>
      <w:r>
        <w:rPr>
          <w:rStyle w:val="Aucun"/>
          <w:sz w:val="24"/>
          <w:szCs w:val="24"/>
          <w:lang w:val="fr-FR"/>
        </w:rPr>
        <w:t xml:space="preserve">ou des </w:t>
      </w:r>
      <w:r>
        <w:rPr>
          <w:rStyle w:val="Aucun"/>
          <w:sz w:val="24"/>
          <w:szCs w:val="24"/>
        </w:rPr>
        <w:t>« </w:t>
      </w:r>
      <w:proofErr w:type="spellStart"/>
      <w:r w:rsidRPr="003B08A4">
        <w:rPr>
          <w:rStyle w:val="Aucun"/>
          <w:sz w:val="24"/>
          <w:szCs w:val="24"/>
        </w:rPr>
        <w:t>Umschreibungen</w:t>
      </w:r>
      <w:proofErr w:type="spellEnd"/>
      <w:r>
        <w:rPr>
          <w:rStyle w:val="Aucun"/>
          <w:sz w:val="24"/>
          <w:szCs w:val="24"/>
          <w:lang w:val="ru-RU"/>
        </w:rPr>
        <w:t> » </w:t>
      </w:r>
      <w:r>
        <w:rPr>
          <w:rStyle w:val="Aucun"/>
          <w:sz w:val="24"/>
          <w:szCs w:val="24"/>
          <w:lang w:val="fr-FR"/>
        </w:rPr>
        <w:t>; parfois même l’équivalent n</w:t>
      </w:r>
      <w:r>
        <w:rPr>
          <w:rStyle w:val="Aucun"/>
          <w:sz w:val="24"/>
          <w:szCs w:val="24"/>
        </w:rPr>
        <w:t>’</w:t>
      </w:r>
      <w:r>
        <w:rPr>
          <w:rStyle w:val="Aucun"/>
          <w:sz w:val="24"/>
          <w:szCs w:val="24"/>
          <w:lang w:val="fr-FR"/>
        </w:rPr>
        <w:t>existe pas (</w:t>
      </w:r>
      <w:r>
        <w:rPr>
          <w:rStyle w:val="Aucun"/>
          <w:sz w:val="24"/>
          <w:szCs w:val="24"/>
        </w:rPr>
        <w:t>« </w:t>
      </w:r>
      <w:r>
        <w:rPr>
          <w:rStyle w:val="Aucun"/>
          <w:sz w:val="24"/>
          <w:szCs w:val="24"/>
          <w:lang w:val="fr-FR"/>
        </w:rPr>
        <w:t>terroir</w:t>
      </w:r>
      <w:r>
        <w:rPr>
          <w:rStyle w:val="Aucun"/>
          <w:sz w:val="24"/>
          <w:szCs w:val="24"/>
        </w:rPr>
        <w:t> », « </w:t>
      </w:r>
      <w:r>
        <w:rPr>
          <w:rStyle w:val="Aucun"/>
          <w:sz w:val="24"/>
          <w:szCs w:val="24"/>
          <w:lang w:val="fr-FR"/>
        </w:rPr>
        <w:t>attaque</w:t>
      </w:r>
      <w:r>
        <w:rPr>
          <w:rStyle w:val="Aucun"/>
          <w:sz w:val="24"/>
          <w:szCs w:val="24"/>
        </w:rPr>
        <w:t> », « </w:t>
      </w:r>
      <w:r>
        <w:rPr>
          <w:rStyle w:val="Aucun"/>
          <w:sz w:val="24"/>
          <w:szCs w:val="24"/>
          <w:lang w:val="fr-FR"/>
        </w:rPr>
        <w:t>milieu de bouche</w:t>
      </w:r>
      <w:r>
        <w:rPr>
          <w:rStyle w:val="Aucun"/>
          <w:sz w:val="24"/>
          <w:szCs w:val="24"/>
        </w:rPr>
        <w:t> »</w:t>
      </w:r>
      <w:r>
        <w:rPr>
          <w:rStyle w:val="Aucun"/>
          <w:sz w:val="24"/>
          <w:szCs w:val="24"/>
          <w:lang w:val="fr-FR"/>
        </w:rPr>
        <w:t xml:space="preserve">) ou alors ne correspond pas forcément au sens (p. ex. pour </w:t>
      </w:r>
      <w:r>
        <w:rPr>
          <w:rStyle w:val="Aucun"/>
          <w:sz w:val="24"/>
          <w:szCs w:val="24"/>
        </w:rPr>
        <w:t>« </w:t>
      </w:r>
      <w:proofErr w:type="spellStart"/>
      <w:r>
        <w:rPr>
          <w:rStyle w:val="Aucun"/>
          <w:sz w:val="24"/>
          <w:szCs w:val="24"/>
        </w:rPr>
        <w:t>erdig</w:t>
      </w:r>
      <w:proofErr w:type="spellEnd"/>
      <w:r>
        <w:rPr>
          <w:rStyle w:val="Aucun"/>
          <w:sz w:val="24"/>
          <w:szCs w:val="24"/>
          <w:lang w:val="it-IT"/>
        </w:rPr>
        <w:t xml:space="preserve"> » </w:t>
      </w:r>
      <w:proofErr w:type="spellStart"/>
      <w:r>
        <w:rPr>
          <w:rStyle w:val="Aucun"/>
          <w:sz w:val="24"/>
          <w:szCs w:val="24"/>
        </w:rPr>
        <w:t>pr</w:t>
      </w:r>
      <w:proofErr w:type="spellEnd"/>
      <w:r>
        <w:rPr>
          <w:rStyle w:val="Aucun"/>
          <w:sz w:val="24"/>
          <w:szCs w:val="24"/>
          <w:lang w:val="fr-FR"/>
        </w:rPr>
        <w:t>é</w:t>
      </w:r>
      <w:r>
        <w:rPr>
          <w:rStyle w:val="Aucun"/>
          <w:sz w:val="24"/>
          <w:szCs w:val="24"/>
        </w:rPr>
        <w:t>f</w:t>
      </w:r>
      <w:r>
        <w:rPr>
          <w:rStyle w:val="Aucun"/>
          <w:sz w:val="24"/>
          <w:szCs w:val="24"/>
          <w:lang w:val="fr-FR"/>
        </w:rPr>
        <w:t>é</w:t>
      </w:r>
      <w:proofErr w:type="spellStart"/>
      <w:r>
        <w:rPr>
          <w:rStyle w:val="Aucun"/>
          <w:sz w:val="24"/>
          <w:szCs w:val="24"/>
        </w:rPr>
        <w:t>rer</w:t>
      </w:r>
      <w:proofErr w:type="spellEnd"/>
      <w:r>
        <w:rPr>
          <w:rStyle w:val="Aucun"/>
          <w:sz w:val="24"/>
          <w:szCs w:val="24"/>
          <w:lang w:val="ru-RU"/>
        </w:rPr>
        <w:t> « </w:t>
      </w:r>
      <w:r>
        <w:rPr>
          <w:rStyle w:val="Aucun"/>
          <w:sz w:val="24"/>
          <w:szCs w:val="24"/>
          <w:lang w:val="fr-FR"/>
        </w:rPr>
        <w:t>rustique, sous-bois, corsé » plut</w:t>
      </w:r>
      <w:r>
        <w:rPr>
          <w:rStyle w:val="Aucun"/>
          <w:sz w:val="24"/>
          <w:szCs w:val="24"/>
        </w:rPr>
        <w:t>ô</w:t>
      </w:r>
      <w:r>
        <w:rPr>
          <w:rStyle w:val="Aucun"/>
          <w:sz w:val="24"/>
          <w:szCs w:val="24"/>
          <w:lang w:val="fr-FR"/>
        </w:rPr>
        <w:t xml:space="preserve">t que </w:t>
      </w:r>
      <w:r>
        <w:rPr>
          <w:rStyle w:val="Aucun"/>
          <w:sz w:val="24"/>
          <w:szCs w:val="24"/>
        </w:rPr>
        <w:t>« </w:t>
      </w:r>
      <w:r>
        <w:rPr>
          <w:rStyle w:val="Aucun"/>
          <w:sz w:val="24"/>
          <w:szCs w:val="24"/>
          <w:lang w:val="fr-FR"/>
        </w:rPr>
        <w:t>terreux</w:t>
      </w:r>
      <w:r>
        <w:rPr>
          <w:rStyle w:val="Aucun"/>
          <w:sz w:val="24"/>
          <w:szCs w:val="24"/>
        </w:rPr>
        <w:t> »).</w:t>
      </w:r>
    </w:p>
    <w:p w14:paraId="41157980" w14:textId="77777777" w:rsidR="003B08A4" w:rsidRDefault="003B08A4">
      <w:pPr>
        <w:pStyle w:val="Corps"/>
        <w:jc w:val="both"/>
        <w:rPr>
          <w:rStyle w:val="Aucun"/>
          <w:sz w:val="24"/>
          <w:szCs w:val="24"/>
        </w:rPr>
      </w:pPr>
      <w:r>
        <w:rPr>
          <w:rStyle w:val="Aucun"/>
          <w:sz w:val="24"/>
          <w:szCs w:val="24"/>
        </w:rPr>
        <w:t>L</w:t>
      </w:r>
      <w:r w:rsidR="00841B9C">
        <w:rPr>
          <w:rStyle w:val="Aucun"/>
          <w:sz w:val="24"/>
          <w:szCs w:val="24"/>
          <w:lang w:val="fr-FR"/>
        </w:rPr>
        <w:t>a traduction de textes décrivant le goût implique un recours constant à des contextes qui varient de texte en texte, n</w:t>
      </w:r>
      <w:r w:rsidR="00841B9C">
        <w:rPr>
          <w:rStyle w:val="Aucun"/>
          <w:sz w:val="24"/>
          <w:szCs w:val="24"/>
        </w:rPr>
        <w:t>’</w:t>
      </w:r>
      <w:r w:rsidR="00841B9C">
        <w:rPr>
          <w:rStyle w:val="Aucun"/>
          <w:sz w:val="24"/>
          <w:szCs w:val="24"/>
          <w:lang w:val="fr-FR"/>
        </w:rPr>
        <w:t>engendrant que rarement des listes d’équivalences de caractère standard ou dé</w:t>
      </w:r>
      <w:proofErr w:type="spellStart"/>
      <w:r w:rsidR="00841B9C">
        <w:rPr>
          <w:rStyle w:val="Aucun"/>
          <w:sz w:val="24"/>
          <w:szCs w:val="24"/>
        </w:rPr>
        <w:t>finitif</w:t>
      </w:r>
      <w:proofErr w:type="spellEnd"/>
      <w:r w:rsidR="00841B9C">
        <w:rPr>
          <w:rStyle w:val="Aucun"/>
          <w:sz w:val="24"/>
          <w:szCs w:val="24"/>
        </w:rPr>
        <w:t xml:space="preserve">. </w:t>
      </w:r>
    </w:p>
    <w:p w14:paraId="1017A285" w14:textId="73D15778" w:rsidR="006E5109" w:rsidRDefault="00841B9C">
      <w:pPr>
        <w:pStyle w:val="Corps"/>
        <w:jc w:val="both"/>
        <w:rPr>
          <w:rStyle w:val="Aucun"/>
          <w:sz w:val="24"/>
          <w:szCs w:val="24"/>
        </w:rPr>
      </w:pPr>
      <w:r>
        <w:rPr>
          <w:rStyle w:val="Aucun"/>
          <w:sz w:val="24"/>
          <w:szCs w:val="24"/>
          <w:lang w:val="fr-FR"/>
        </w:rPr>
        <w:t xml:space="preserve">Le </w:t>
      </w:r>
      <w:proofErr w:type="spellStart"/>
      <w:r>
        <w:rPr>
          <w:rStyle w:val="Aucun"/>
          <w:sz w:val="24"/>
          <w:szCs w:val="24"/>
          <w:lang w:val="fr-FR"/>
        </w:rPr>
        <w:t>troisiè</w:t>
      </w:r>
      <w:proofErr w:type="spellEnd"/>
      <w:r>
        <w:rPr>
          <w:rStyle w:val="Aucun"/>
          <w:sz w:val="24"/>
          <w:szCs w:val="24"/>
          <w:lang w:val="pt-PT"/>
        </w:rPr>
        <w:t>me expos</w:t>
      </w:r>
      <w:r>
        <w:rPr>
          <w:rStyle w:val="Aucun"/>
          <w:sz w:val="24"/>
          <w:szCs w:val="24"/>
          <w:lang w:val="fr-FR"/>
        </w:rPr>
        <w:t>é de l</w:t>
      </w:r>
      <w:r>
        <w:rPr>
          <w:rStyle w:val="Aucun"/>
          <w:sz w:val="24"/>
          <w:szCs w:val="24"/>
        </w:rPr>
        <w:t>’</w:t>
      </w:r>
      <w:proofErr w:type="spellStart"/>
      <w:r>
        <w:rPr>
          <w:rStyle w:val="Aucun"/>
          <w:sz w:val="24"/>
          <w:szCs w:val="24"/>
        </w:rPr>
        <w:t>apr</w:t>
      </w:r>
      <w:proofErr w:type="spellEnd"/>
      <w:r>
        <w:rPr>
          <w:rStyle w:val="Aucun"/>
          <w:sz w:val="24"/>
          <w:szCs w:val="24"/>
          <w:lang w:val="fr-FR"/>
        </w:rPr>
        <w:t>è</w:t>
      </w:r>
      <w:r>
        <w:rPr>
          <w:rStyle w:val="Aucun"/>
          <w:sz w:val="24"/>
          <w:szCs w:val="24"/>
          <w:lang w:val="fr-FR"/>
        </w:rPr>
        <w:t>s-midi</w:t>
      </w:r>
      <w:r w:rsidR="003B08A4">
        <w:rPr>
          <w:rStyle w:val="Aucun"/>
          <w:sz w:val="24"/>
          <w:szCs w:val="24"/>
          <w:lang w:val="fr-FR"/>
        </w:rPr>
        <w:t xml:space="preserve"> </w:t>
      </w:r>
      <w:r>
        <w:rPr>
          <w:rStyle w:val="Aucun"/>
          <w:sz w:val="24"/>
          <w:szCs w:val="24"/>
          <w:lang w:val="fr-FR"/>
        </w:rPr>
        <w:t>traitait de la construction en paille.</w:t>
      </w:r>
    </w:p>
    <w:p w14:paraId="75C27CEA" w14:textId="282333BB" w:rsidR="006E5109" w:rsidRDefault="00841B9C">
      <w:pPr>
        <w:pStyle w:val="Corps"/>
        <w:jc w:val="both"/>
        <w:rPr>
          <w:rStyle w:val="Aucun"/>
          <w:sz w:val="24"/>
          <w:szCs w:val="24"/>
        </w:rPr>
      </w:pPr>
      <w:r>
        <w:rPr>
          <w:rStyle w:val="Aucun"/>
          <w:sz w:val="24"/>
          <w:szCs w:val="24"/>
          <w:lang w:val="fr-FR"/>
        </w:rPr>
        <w:t xml:space="preserve">Excellentes photos à </w:t>
      </w:r>
      <w:r>
        <w:rPr>
          <w:rStyle w:val="Aucun"/>
          <w:sz w:val="24"/>
          <w:szCs w:val="24"/>
        </w:rPr>
        <w:t>l’</w:t>
      </w:r>
      <w:r>
        <w:rPr>
          <w:rStyle w:val="Aucun"/>
          <w:sz w:val="24"/>
          <w:szCs w:val="24"/>
          <w:lang w:val="fr-FR"/>
        </w:rPr>
        <w:t>appui, parfois historiques</w:t>
      </w:r>
      <w:r w:rsidR="003B08A4">
        <w:rPr>
          <w:rStyle w:val="Aucun"/>
          <w:sz w:val="24"/>
          <w:szCs w:val="24"/>
          <w:lang w:val="fr-FR"/>
        </w:rPr>
        <w:t>,</w:t>
      </w:r>
      <w:r>
        <w:rPr>
          <w:rStyle w:val="Aucun"/>
          <w:sz w:val="24"/>
          <w:szCs w:val="24"/>
          <w:lang w:val="fr-FR"/>
        </w:rPr>
        <w:t xml:space="preserve"> </w:t>
      </w:r>
      <w:r>
        <w:rPr>
          <w:rStyle w:val="Aucun"/>
          <w:sz w:val="24"/>
          <w:szCs w:val="24"/>
          <w:lang w:val="fr-FR"/>
        </w:rPr>
        <w:t>assorties d</w:t>
      </w:r>
      <w:r>
        <w:rPr>
          <w:rStyle w:val="Aucun"/>
          <w:sz w:val="24"/>
          <w:szCs w:val="24"/>
          <w:lang w:val="fr-FR"/>
        </w:rPr>
        <w:t xml:space="preserve">e </w:t>
      </w:r>
      <w:proofErr w:type="spellStart"/>
      <w:r>
        <w:rPr>
          <w:rStyle w:val="Aucun"/>
          <w:sz w:val="24"/>
          <w:szCs w:val="24"/>
          <w:lang w:val="fr-FR"/>
        </w:rPr>
        <w:t>sché</w:t>
      </w:r>
      <w:proofErr w:type="spellEnd"/>
      <w:r>
        <w:rPr>
          <w:rStyle w:val="Aucun"/>
          <w:sz w:val="24"/>
          <w:szCs w:val="24"/>
          <w:lang w:val="pt-PT"/>
        </w:rPr>
        <w:t>mas pr</w:t>
      </w:r>
      <w:proofErr w:type="spellStart"/>
      <w:r>
        <w:rPr>
          <w:rStyle w:val="Aucun"/>
          <w:sz w:val="24"/>
          <w:szCs w:val="24"/>
          <w:lang w:val="fr-FR"/>
        </w:rPr>
        <w:t>écis</w:t>
      </w:r>
      <w:proofErr w:type="spellEnd"/>
      <w:r>
        <w:rPr>
          <w:rStyle w:val="Aucun"/>
          <w:sz w:val="24"/>
          <w:szCs w:val="24"/>
          <w:lang w:val="fr-FR"/>
        </w:rPr>
        <w:t xml:space="preserve">, Juliette Lucas </w:t>
      </w:r>
      <w:proofErr w:type="spellStart"/>
      <w:r>
        <w:rPr>
          <w:rStyle w:val="Aucun"/>
          <w:sz w:val="24"/>
          <w:szCs w:val="24"/>
          <w:lang w:val="fr-FR"/>
        </w:rPr>
        <w:t>Goeseke</w:t>
      </w:r>
      <w:proofErr w:type="spellEnd"/>
      <w:r>
        <w:rPr>
          <w:rStyle w:val="Aucun"/>
          <w:sz w:val="24"/>
          <w:szCs w:val="24"/>
          <w:lang w:val="fr-FR"/>
        </w:rPr>
        <w:t xml:space="preserve">, de la SFT, nous fait découvrir les bienfaits de </w:t>
      </w:r>
      <w:r>
        <w:rPr>
          <w:rStyle w:val="Aucun"/>
          <w:sz w:val="24"/>
          <w:szCs w:val="24"/>
        </w:rPr>
        <w:t>« </w:t>
      </w:r>
      <w:r>
        <w:rPr>
          <w:rStyle w:val="Aucun"/>
          <w:sz w:val="24"/>
          <w:szCs w:val="24"/>
          <w:lang w:val="fr-FR"/>
        </w:rPr>
        <w:t>la construction en paille</w:t>
      </w:r>
      <w:r>
        <w:rPr>
          <w:rStyle w:val="Aucun"/>
          <w:sz w:val="24"/>
          <w:szCs w:val="24"/>
          <w:lang w:val="it-IT"/>
        </w:rPr>
        <w:t xml:space="preserve"> » </w:t>
      </w:r>
      <w:r>
        <w:rPr>
          <w:rStyle w:val="Aucun"/>
          <w:sz w:val="24"/>
          <w:szCs w:val="24"/>
          <w:lang w:val="fr-FR"/>
        </w:rPr>
        <w:t xml:space="preserve">ainsi que le vocabulaire </w:t>
      </w:r>
      <w:proofErr w:type="spellStart"/>
      <w:r>
        <w:rPr>
          <w:rStyle w:val="Aucun"/>
          <w:sz w:val="24"/>
          <w:szCs w:val="24"/>
          <w:lang w:val="fr-FR"/>
        </w:rPr>
        <w:t>fran</w:t>
      </w:r>
      <w:proofErr w:type="spellEnd"/>
      <w:r>
        <w:rPr>
          <w:rStyle w:val="Aucun"/>
          <w:sz w:val="24"/>
          <w:szCs w:val="24"/>
          <w:lang w:val="pt-PT"/>
        </w:rPr>
        <w:t>ç</w:t>
      </w:r>
      <w:r>
        <w:rPr>
          <w:rStyle w:val="Aucun"/>
          <w:sz w:val="24"/>
          <w:szCs w:val="24"/>
          <w:lang w:val="fr-FR"/>
        </w:rPr>
        <w:t>ais et allemand y relatif</w:t>
      </w:r>
      <w:r>
        <w:rPr>
          <w:rStyle w:val="Aucun"/>
          <w:sz w:val="24"/>
          <w:szCs w:val="24"/>
        </w:rPr>
        <w:t xml:space="preserve">. </w:t>
      </w:r>
    </w:p>
    <w:p w14:paraId="413F0A7A" w14:textId="3D0995CD" w:rsidR="006E5109" w:rsidRDefault="00841B9C">
      <w:pPr>
        <w:pStyle w:val="Corps"/>
        <w:jc w:val="both"/>
        <w:rPr>
          <w:rStyle w:val="Aucun"/>
          <w:sz w:val="24"/>
          <w:szCs w:val="24"/>
        </w:rPr>
      </w:pPr>
      <w:r>
        <w:rPr>
          <w:rStyle w:val="Aucun"/>
          <w:sz w:val="24"/>
          <w:szCs w:val="24"/>
          <w:lang w:val="fr-FR"/>
        </w:rPr>
        <w:t xml:space="preserve">Si cette technique existe depuis la nuit des temps, elle </w:t>
      </w:r>
      <w:r>
        <w:rPr>
          <w:rStyle w:val="Aucun"/>
          <w:sz w:val="24"/>
          <w:szCs w:val="24"/>
          <w:lang w:val="fr-FR"/>
        </w:rPr>
        <w:t>suscite de nos jours un regain d</w:t>
      </w:r>
      <w:r>
        <w:rPr>
          <w:rStyle w:val="Aucun"/>
          <w:sz w:val="24"/>
          <w:szCs w:val="24"/>
        </w:rPr>
        <w:t>’</w:t>
      </w:r>
      <w:proofErr w:type="spellStart"/>
      <w:r>
        <w:rPr>
          <w:rStyle w:val="Aucun"/>
          <w:sz w:val="24"/>
          <w:szCs w:val="24"/>
        </w:rPr>
        <w:t>int</w:t>
      </w:r>
      <w:proofErr w:type="spellEnd"/>
      <w:r>
        <w:rPr>
          <w:rStyle w:val="Aucun"/>
          <w:sz w:val="24"/>
          <w:szCs w:val="24"/>
          <w:lang w:val="fr-FR"/>
        </w:rPr>
        <w:t>é</w:t>
      </w:r>
      <w:r>
        <w:rPr>
          <w:rStyle w:val="Aucun"/>
          <w:sz w:val="24"/>
          <w:szCs w:val="24"/>
        </w:rPr>
        <w:t>r</w:t>
      </w:r>
      <w:proofErr w:type="spellStart"/>
      <w:r>
        <w:rPr>
          <w:rStyle w:val="Aucun"/>
          <w:sz w:val="24"/>
          <w:szCs w:val="24"/>
          <w:lang w:val="fr-FR"/>
        </w:rPr>
        <w:t>êt</w:t>
      </w:r>
      <w:proofErr w:type="spellEnd"/>
      <w:r>
        <w:rPr>
          <w:rStyle w:val="Aucun"/>
          <w:sz w:val="24"/>
          <w:szCs w:val="24"/>
          <w:lang w:val="fr-FR"/>
        </w:rPr>
        <w:t xml:space="preserve"> (sensibilisation du public aux questions d</w:t>
      </w:r>
      <w:r>
        <w:rPr>
          <w:rStyle w:val="Aucun"/>
          <w:sz w:val="24"/>
          <w:szCs w:val="24"/>
        </w:rPr>
        <w:t>’</w:t>
      </w:r>
      <w:r>
        <w:rPr>
          <w:rStyle w:val="Aucun"/>
          <w:sz w:val="24"/>
          <w:szCs w:val="24"/>
          <w:lang w:val="fr-FR"/>
        </w:rPr>
        <w:t xml:space="preserve">isolation, approvisionnement et </w:t>
      </w:r>
      <w:proofErr w:type="spellStart"/>
      <w:r>
        <w:rPr>
          <w:rStyle w:val="Aucun"/>
          <w:sz w:val="24"/>
          <w:szCs w:val="24"/>
          <w:lang w:val="fr-FR"/>
        </w:rPr>
        <w:t>renouvelabilité</w:t>
      </w:r>
      <w:proofErr w:type="spellEnd"/>
      <w:r>
        <w:rPr>
          <w:rStyle w:val="Aucun"/>
          <w:sz w:val="24"/>
          <w:szCs w:val="24"/>
          <w:lang w:val="fr-FR"/>
        </w:rPr>
        <w:t xml:space="preserve"> des matériaux). Il existe deux grands systèmes constructifs utilisant les bottes de paille comme maté</w:t>
      </w:r>
      <w:proofErr w:type="spellStart"/>
      <w:r>
        <w:rPr>
          <w:rStyle w:val="Aucun"/>
          <w:sz w:val="24"/>
          <w:szCs w:val="24"/>
        </w:rPr>
        <w:t>riau</w:t>
      </w:r>
      <w:proofErr w:type="spellEnd"/>
      <w:r>
        <w:rPr>
          <w:rStyle w:val="Aucun"/>
          <w:sz w:val="24"/>
          <w:szCs w:val="24"/>
        </w:rPr>
        <w:t xml:space="preserve"> de base </w:t>
      </w:r>
      <w:r>
        <w:rPr>
          <w:rStyle w:val="Aucun"/>
          <w:sz w:val="24"/>
          <w:szCs w:val="24"/>
          <w:lang w:val="fr-FR"/>
        </w:rPr>
        <w:t xml:space="preserve">: la </w:t>
      </w:r>
      <w:r>
        <w:rPr>
          <w:rStyle w:val="Aucun"/>
          <w:sz w:val="24"/>
          <w:szCs w:val="24"/>
        </w:rPr>
        <w:t>« </w:t>
      </w:r>
      <w:r>
        <w:rPr>
          <w:rStyle w:val="Aucun"/>
          <w:sz w:val="24"/>
          <w:szCs w:val="24"/>
          <w:lang w:val="fr-FR"/>
        </w:rPr>
        <w:t>pai</w:t>
      </w:r>
      <w:r>
        <w:rPr>
          <w:rStyle w:val="Aucun"/>
          <w:sz w:val="24"/>
          <w:szCs w:val="24"/>
          <w:lang w:val="fr-FR"/>
        </w:rPr>
        <w:t>lle porteuse</w:t>
      </w:r>
      <w:r>
        <w:rPr>
          <w:rStyle w:val="Aucun"/>
          <w:sz w:val="24"/>
          <w:szCs w:val="24"/>
          <w:lang w:val="it-IT"/>
        </w:rPr>
        <w:t xml:space="preserve"> » </w:t>
      </w:r>
      <w:r>
        <w:rPr>
          <w:rStyle w:val="Aucun"/>
          <w:sz w:val="24"/>
          <w:szCs w:val="24"/>
        </w:rPr>
        <w:t>(« </w:t>
      </w:r>
      <w:proofErr w:type="spellStart"/>
      <w:r w:rsidRPr="003B08A4">
        <w:rPr>
          <w:rStyle w:val="Aucun"/>
          <w:sz w:val="24"/>
          <w:szCs w:val="24"/>
        </w:rPr>
        <w:t>lasttragend</w:t>
      </w:r>
      <w:proofErr w:type="spellEnd"/>
      <w:r w:rsidR="00DA5FA4">
        <w:rPr>
          <w:rStyle w:val="Aucun"/>
          <w:sz w:val="24"/>
          <w:szCs w:val="24"/>
        </w:rPr>
        <w:t xml:space="preserve"> </w:t>
      </w:r>
      <w:r>
        <w:rPr>
          <w:rStyle w:val="Aucun"/>
          <w:sz w:val="24"/>
          <w:szCs w:val="24"/>
          <w:lang w:val="it-IT"/>
        </w:rPr>
        <w:t>»</w:t>
      </w:r>
      <w:r>
        <w:rPr>
          <w:rStyle w:val="Aucun"/>
          <w:sz w:val="24"/>
          <w:szCs w:val="24"/>
          <w:lang w:val="fr-FR"/>
        </w:rPr>
        <w:t xml:space="preserve">) et la </w:t>
      </w:r>
      <w:r>
        <w:rPr>
          <w:rStyle w:val="Aucun"/>
          <w:sz w:val="24"/>
          <w:szCs w:val="24"/>
        </w:rPr>
        <w:t>« </w:t>
      </w:r>
      <w:r>
        <w:rPr>
          <w:rStyle w:val="Aucun"/>
          <w:sz w:val="24"/>
          <w:szCs w:val="24"/>
          <w:lang w:val="fr-FR"/>
        </w:rPr>
        <w:t>paille en remplissage</w:t>
      </w:r>
      <w:r>
        <w:rPr>
          <w:rStyle w:val="Aucun"/>
          <w:sz w:val="24"/>
          <w:szCs w:val="24"/>
          <w:lang w:val="it-IT"/>
        </w:rPr>
        <w:t xml:space="preserve"> » </w:t>
      </w:r>
      <w:r>
        <w:rPr>
          <w:rStyle w:val="Aucun"/>
          <w:sz w:val="24"/>
          <w:szCs w:val="24"/>
        </w:rPr>
        <w:t>(« </w:t>
      </w:r>
      <w:proofErr w:type="spellStart"/>
      <w:r w:rsidRPr="003B08A4">
        <w:rPr>
          <w:rStyle w:val="Aucun"/>
          <w:sz w:val="24"/>
          <w:szCs w:val="24"/>
        </w:rPr>
        <w:t>nicht-lasttragend</w:t>
      </w:r>
      <w:proofErr w:type="spellEnd"/>
      <w:r>
        <w:rPr>
          <w:rStyle w:val="Aucun"/>
          <w:sz w:val="24"/>
          <w:szCs w:val="24"/>
        </w:rPr>
        <w:t> »).</w:t>
      </w:r>
    </w:p>
    <w:p w14:paraId="2A81D2B2" w14:textId="69844354" w:rsidR="006E5109" w:rsidRDefault="00841B9C">
      <w:pPr>
        <w:pStyle w:val="Corps"/>
        <w:jc w:val="both"/>
        <w:rPr>
          <w:rStyle w:val="Aucun"/>
          <w:strike/>
          <w:sz w:val="24"/>
          <w:szCs w:val="24"/>
        </w:rPr>
      </w:pPr>
      <w:r>
        <w:rPr>
          <w:rStyle w:val="Aucun"/>
          <w:sz w:val="24"/>
          <w:szCs w:val="24"/>
          <w:lang w:val="de-DE"/>
        </w:rPr>
        <w:t xml:space="preserve">Dans le </w:t>
      </w:r>
      <w:proofErr w:type="spellStart"/>
      <w:r>
        <w:rPr>
          <w:rStyle w:val="Aucun"/>
          <w:sz w:val="24"/>
          <w:szCs w:val="24"/>
          <w:lang w:val="de-DE"/>
        </w:rPr>
        <w:t>cadre</w:t>
      </w:r>
      <w:proofErr w:type="spellEnd"/>
      <w:r>
        <w:rPr>
          <w:rStyle w:val="Aucun"/>
          <w:sz w:val="24"/>
          <w:szCs w:val="24"/>
          <w:lang w:val="de-DE"/>
        </w:rPr>
        <w:t xml:space="preserve"> de la </w:t>
      </w:r>
      <w:proofErr w:type="spellStart"/>
      <w:r>
        <w:rPr>
          <w:rStyle w:val="Aucun"/>
          <w:sz w:val="24"/>
          <w:szCs w:val="24"/>
          <w:lang w:val="de-DE"/>
        </w:rPr>
        <w:t>première</w:t>
      </w:r>
      <w:proofErr w:type="spellEnd"/>
      <w:r>
        <w:rPr>
          <w:rStyle w:val="Aucun"/>
          <w:sz w:val="24"/>
          <w:szCs w:val="24"/>
          <w:lang w:val="de-DE"/>
        </w:rPr>
        <w:t>, « </w:t>
      </w:r>
      <w:proofErr w:type="spellStart"/>
      <w:r>
        <w:rPr>
          <w:rStyle w:val="Aucun"/>
          <w:sz w:val="24"/>
          <w:szCs w:val="24"/>
          <w:lang w:val="de-DE"/>
        </w:rPr>
        <w:t>les</w:t>
      </w:r>
      <w:proofErr w:type="spellEnd"/>
      <w:r>
        <w:rPr>
          <w:rStyle w:val="Aucun"/>
          <w:sz w:val="24"/>
          <w:szCs w:val="24"/>
          <w:lang w:val="de-DE"/>
        </w:rPr>
        <w:t xml:space="preserve"> </w:t>
      </w:r>
      <w:proofErr w:type="spellStart"/>
      <w:r>
        <w:rPr>
          <w:rStyle w:val="Aucun"/>
          <w:sz w:val="24"/>
          <w:szCs w:val="24"/>
          <w:lang w:val="de-DE"/>
        </w:rPr>
        <w:t>bottes</w:t>
      </w:r>
      <w:proofErr w:type="spellEnd"/>
      <w:r>
        <w:rPr>
          <w:rStyle w:val="Aucun"/>
          <w:sz w:val="24"/>
          <w:szCs w:val="24"/>
          <w:lang w:val="de-DE"/>
        </w:rPr>
        <w:t xml:space="preserve"> de </w:t>
      </w:r>
      <w:proofErr w:type="spellStart"/>
      <w:r>
        <w:rPr>
          <w:rStyle w:val="Aucun"/>
          <w:sz w:val="24"/>
          <w:szCs w:val="24"/>
          <w:lang w:val="de-DE"/>
        </w:rPr>
        <w:t>paille</w:t>
      </w:r>
      <w:proofErr w:type="spellEnd"/>
      <w:r>
        <w:rPr>
          <w:rStyle w:val="Aucun"/>
          <w:sz w:val="24"/>
          <w:szCs w:val="24"/>
          <w:lang w:val="de-DE"/>
        </w:rPr>
        <w:t xml:space="preserve"> </w:t>
      </w:r>
      <w:proofErr w:type="spellStart"/>
      <w:r>
        <w:rPr>
          <w:rStyle w:val="Aucun"/>
          <w:sz w:val="24"/>
          <w:szCs w:val="24"/>
          <w:lang w:val="de-DE"/>
        </w:rPr>
        <w:t>assurent</w:t>
      </w:r>
      <w:proofErr w:type="spellEnd"/>
      <w:r>
        <w:rPr>
          <w:rStyle w:val="Aucun"/>
          <w:sz w:val="24"/>
          <w:szCs w:val="24"/>
          <w:lang w:val="de-DE"/>
        </w:rPr>
        <w:t xml:space="preserve"> à la </w:t>
      </w:r>
      <w:proofErr w:type="spellStart"/>
      <w:r>
        <w:rPr>
          <w:rStyle w:val="Aucun"/>
          <w:sz w:val="24"/>
          <w:szCs w:val="24"/>
          <w:lang w:val="de-DE"/>
        </w:rPr>
        <w:t>fois</w:t>
      </w:r>
      <w:proofErr w:type="spellEnd"/>
      <w:r>
        <w:rPr>
          <w:rStyle w:val="Aucun"/>
          <w:sz w:val="24"/>
          <w:szCs w:val="24"/>
          <w:lang w:val="de-DE"/>
        </w:rPr>
        <w:t xml:space="preserve"> </w:t>
      </w:r>
      <w:proofErr w:type="spellStart"/>
      <w:r>
        <w:rPr>
          <w:rStyle w:val="Aucun"/>
          <w:sz w:val="24"/>
          <w:szCs w:val="24"/>
          <w:lang w:val="de-DE"/>
        </w:rPr>
        <w:t>un</w:t>
      </w:r>
      <w:proofErr w:type="spellEnd"/>
      <w:r>
        <w:rPr>
          <w:rStyle w:val="Aucun"/>
          <w:sz w:val="24"/>
          <w:szCs w:val="24"/>
          <w:lang w:val="de-DE"/>
        </w:rPr>
        <w:t xml:space="preserve"> </w:t>
      </w:r>
      <w:proofErr w:type="spellStart"/>
      <w:r>
        <w:rPr>
          <w:rStyle w:val="Aucun"/>
          <w:sz w:val="24"/>
          <w:szCs w:val="24"/>
          <w:lang w:val="de-DE"/>
        </w:rPr>
        <w:t>rôle</w:t>
      </w:r>
      <w:proofErr w:type="spellEnd"/>
      <w:r>
        <w:rPr>
          <w:rStyle w:val="Aucun"/>
          <w:sz w:val="24"/>
          <w:szCs w:val="24"/>
          <w:lang w:val="de-DE"/>
        </w:rPr>
        <w:t xml:space="preserve"> </w:t>
      </w:r>
      <w:proofErr w:type="spellStart"/>
      <w:r>
        <w:rPr>
          <w:rStyle w:val="Aucun"/>
          <w:sz w:val="24"/>
          <w:szCs w:val="24"/>
          <w:lang w:val="de-DE"/>
        </w:rPr>
        <w:t>structurel</w:t>
      </w:r>
      <w:proofErr w:type="spellEnd"/>
      <w:r>
        <w:rPr>
          <w:rStyle w:val="Aucun"/>
          <w:sz w:val="24"/>
          <w:szCs w:val="24"/>
          <w:lang w:val="de-DE"/>
        </w:rPr>
        <w:t xml:space="preserve"> et </w:t>
      </w:r>
      <w:proofErr w:type="spellStart"/>
      <w:r>
        <w:rPr>
          <w:rStyle w:val="Aucun"/>
          <w:sz w:val="24"/>
          <w:szCs w:val="24"/>
          <w:lang w:val="de-DE"/>
        </w:rPr>
        <w:t>un</w:t>
      </w:r>
      <w:proofErr w:type="spellEnd"/>
      <w:r>
        <w:rPr>
          <w:rStyle w:val="Aucun"/>
          <w:sz w:val="24"/>
          <w:szCs w:val="24"/>
          <w:lang w:val="de-DE"/>
        </w:rPr>
        <w:t xml:space="preserve"> </w:t>
      </w:r>
      <w:proofErr w:type="spellStart"/>
      <w:r>
        <w:rPr>
          <w:rStyle w:val="Aucun"/>
          <w:sz w:val="24"/>
          <w:szCs w:val="24"/>
          <w:lang w:val="de-DE"/>
        </w:rPr>
        <w:t>rôle</w:t>
      </w:r>
      <w:proofErr w:type="spellEnd"/>
      <w:r>
        <w:rPr>
          <w:rStyle w:val="Aucun"/>
          <w:sz w:val="24"/>
          <w:szCs w:val="24"/>
          <w:lang w:val="de-DE"/>
        </w:rPr>
        <w:t xml:space="preserve"> </w:t>
      </w:r>
      <w:proofErr w:type="spellStart"/>
      <w:r>
        <w:rPr>
          <w:rStyle w:val="Aucun"/>
          <w:sz w:val="24"/>
          <w:szCs w:val="24"/>
          <w:lang w:val="de-DE"/>
        </w:rPr>
        <w:t>d’isolant</w:t>
      </w:r>
      <w:proofErr w:type="spellEnd"/>
      <w:r>
        <w:rPr>
          <w:rStyle w:val="Aucun"/>
          <w:sz w:val="24"/>
          <w:szCs w:val="24"/>
          <w:lang w:val="de-DE"/>
        </w:rPr>
        <w:t xml:space="preserve"> </w:t>
      </w:r>
      <w:proofErr w:type="spellStart"/>
      <w:r>
        <w:rPr>
          <w:rStyle w:val="Aucun"/>
          <w:sz w:val="24"/>
          <w:szCs w:val="24"/>
          <w:lang w:val="de-DE"/>
        </w:rPr>
        <w:t>thermique</w:t>
      </w:r>
      <w:proofErr w:type="spellEnd"/>
      <w:r>
        <w:rPr>
          <w:rStyle w:val="Aucun"/>
          <w:sz w:val="24"/>
          <w:szCs w:val="24"/>
          <w:lang w:val="de-DE"/>
        </w:rPr>
        <w:t xml:space="preserve"> » (« Bauweise, bei der ein Bauwerk ganz </w:t>
      </w:r>
      <w:r>
        <w:rPr>
          <w:rStyle w:val="Aucun"/>
          <w:sz w:val="24"/>
          <w:szCs w:val="24"/>
          <w:lang w:val="de-DE"/>
        </w:rPr>
        <w:t xml:space="preserve">oder Teilweise aus Bauteilen besteht, in denen Strohballen in Wand- oder Gewölbekonstruktionen druckbelastet werden und Aufgaben der Standsicherheit des Bauwerks übernehmen »). </w:t>
      </w:r>
    </w:p>
    <w:p w14:paraId="517CD17A" w14:textId="77777777" w:rsidR="006E5109" w:rsidRDefault="00841B9C">
      <w:pPr>
        <w:pStyle w:val="Corps"/>
        <w:jc w:val="both"/>
        <w:rPr>
          <w:rStyle w:val="Aucun"/>
          <w:sz w:val="24"/>
          <w:szCs w:val="24"/>
        </w:rPr>
      </w:pPr>
      <w:r>
        <w:rPr>
          <w:rStyle w:val="Aucun"/>
          <w:sz w:val="24"/>
          <w:szCs w:val="24"/>
          <w:lang w:val="fr-FR"/>
        </w:rPr>
        <w:t>Dans le cadre de la paille en remplissage, en revanche, les bottes de paille jouent un simple r</w:t>
      </w:r>
      <w:r>
        <w:rPr>
          <w:rStyle w:val="Aucun"/>
          <w:sz w:val="24"/>
          <w:szCs w:val="24"/>
        </w:rPr>
        <w:t>ô</w:t>
      </w:r>
      <w:r>
        <w:rPr>
          <w:rStyle w:val="Aucun"/>
          <w:sz w:val="24"/>
          <w:szCs w:val="24"/>
          <w:lang w:val="fr-FR"/>
        </w:rPr>
        <w:t>le d</w:t>
      </w:r>
      <w:r>
        <w:rPr>
          <w:rStyle w:val="Aucun"/>
          <w:sz w:val="24"/>
          <w:szCs w:val="24"/>
        </w:rPr>
        <w:t>’</w:t>
      </w:r>
      <w:r>
        <w:rPr>
          <w:rStyle w:val="Aucun"/>
          <w:sz w:val="24"/>
          <w:szCs w:val="24"/>
          <w:lang w:val="fr-FR"/>
        </w:rPr>
        <w:t xml:space="preserve">isolant et de </w:t>
      </w:r>
      <w:r>
        <w:rPr>
          <w:rStyle w:val="Aucun"/>
          <w:sz w:val="24"/>
          <w:szCs w:val="24"/>
        </w:rPr>
        <w:t>« </w:t>
      </w:r>
      <w:r>
        <w:rPr>
          <w:rStyle w:val="Aucun"/>
          <w:sz w:val="24"/>
          <w:szCs w:val="24"/>
          <w:lang w:val="sv-SE"/>
        </w:rPr>
        <w:t>Wandbildner</w:t>
      </w:r>
      <w:r>
        <w:rPr>
          <w:rStyle w:val="Aucun"/>
          <w:sz w:val="24"/>
          <w:szCs w:val="24"/>
        </w:rPr>
        <w:t> »</w:t>
      </w:r>
      <w:r>
        <w:rPr>
          <w:rStyle w:val="Aucun"/>
          <w:sz w:val="24"/>
          <w:szCs w:val="24"/>
          <w:lang w:val="fr-FR"/>
        </w:rPr>
        <w:t>, les fonctions structurelles du b</w:t>
      </w:r>
      <w:r>
        <w:rPr>
          <w:rStyle w:val="Aucun"/>
          <w:sz w:val="24"/>
          <w:szCs w:val="24"/>
        </w:rPr>
        <w:t>â</w:t>
      </w:r>
      <w:proofErr w:type="spellStart"/>
      <w:r>
        <w:rPr>
          <w:rStyle w:val="Aucun"/>
          <w:sz w:val="24"/>
          <w:szCs w:val="24"/>
          <w:lang w:val="fr-FR"/>
        </w:rPr>
        <w:t>timent</w:t>
      </w:r>
      <w:proofErr w:type="spellEnd"/>
      <w:r>
        <w:rPr>
          <w:rStyle w:val="Aucun"/>
          <w:sz w:val="24"/>
          <w:szCs w:val="24"/>
          <w:lang w:val="fr-FR"/>
        </w:rPr>
        <w:t xml:space="preserve"> étant assurées par une ossature en bois.</w:t>
      </w:r>
    </w:p>
    <w:p w14:paraId="3C7D14DB" w14:textId="77777777" w:rsidR="006E5109" w:rsidRDefault="00841B9C">
      <w:pPr>
        <w:pStyle w:val="Corps"/>
        <w:jc w:val="both"/>
        <w:rPr>
          <w:rStyle w:val="Aucun"/>
          <w:sz w:val="24"/>
          <w:szCs w:val="24"/>
        </w:rPr>
      </w:pPr>
      <w:r>
        <w:rPr>
          <w:rStyle w:val="Aucun"/>
          <w:sz w:val="24"/>
          <w:szCs w:val="24"/>
          <w:lang w:val="fr-FR"/>
        </w:rPr>
        <w:t>Il existe par ailleurs des techniq</w:t>
      </w:r>
      <w:r>
        <w:rPr>
          <w:rStyle w:val="Aucun"/>
          <w:sz w:val="24"/>
          <w:szCs w:val="24"/>
          <w:lang w:val="fr-FR"/>
        </w:rPr>
        <w:t>ues hybrides répartissant les charges entre la paille et une ossature</w:t>
      </w:r>
      <w:r>
        <w:rPr>
          <w:rStyle w:val="Aucun"/>
          <w:sz w:val="24"/>
          <w:szCs w:val="24"/>
        </w:rPr>
        <w:t> </w:t>
      </w:r>
      <w:r>
        <w:rPr>
          <w:rStyle w:val="Aucun"/>
          <w:sz w:val="24"/>
          <w:szCs w:val="24"/>
          <w:lang w:val="fr-FR"/>
        </w:rPr>
        <w:t xml:space="preserve">: techniques de la cellule sous tension (CST, </w:t>
      </w:r>
      <w:r>
        <w:rPr>
          <w:rStyle w:val="Aucun"/>
          <w:sz w:val="24"/>
          <w:szCs w:val="24"/>
        </w:rPr>
        <w:t>« </w:t>
      </w:r>
      <w:r w:rsidRPr="003B08A4">
        <w:rPr>
          <w:rStyle w:val="Aucun"/>
          <w:sz w:val="24"/>
          <w:szCs w:val="24"/>
        </w:rPr>
        <w:t>CUT-</w:t>
      </w:r>
      <w:proofErr w:type="spellStart"/>
      <w:r w:rsidRPr="003B08A4">
        <w:rPr>
          <w:rStyle w:val="Aucun"/>
          <w:sz w:val="24"/>
          <w:szCs w:val="24"/>
        </w:rPr>
        <w:t>Technik</w:t>
      </w:r>
      <w:proofErr w:type="spellEnd"/>
      <w:r>
        <w:rPr>
          <w:rStyle w:val="Aucun"/>
          <w:sz w:val="24"/>
          <w:szCs w:val="24"/>
        </w:rPr>
        <w:t> »</w:t>
      </w:r>
      <w:r>
        <w:rPr>
          <w:rStyle w:val="Aucun"/>
          <w:sz w:val="24"/>
          <w:szCs w:val="24"/>
          <w:lang w:val="fr-FR"/>
        </w:rPr>
        <w:t xml:space="preserve">) ou du </w:t>
      </w:r>
      <w:proofErr w:type="spellStart"/>
      <w:r>
        <w:rPr>
          <w:rStyle w:val="Aucun"/>
          <w:sz w:val="24"/>
          <w:szCs w:val="24"/>
          <w:lang w:val="fr-FR"/>
        </w:rPr>
        <w:t>Greb</w:t>
      </w:r>
      <w:proofErr w:type="spellEnd"/>
      <w:r>
        <w:rPr>
          <w:rStyle w:val="Aucun"/>
          <w:sz w:val="24"/>
          <w:szCs w:val="24"/>
          <w:lang w:val="fr-FR"/>
        </w:rPr>
        <w:t>, par exemple.</w:t>
      </w:r>
    </w:p>
    <w:p w14:paraId="1DE95ED0" w14:textId="77777777" w:rsidR="006E5109" w:rsidRDefault="00841B9C">
      <w:pPr>
        <w:pStyle w:val="Corps"/>
        <w:jc w:val="both"/>
        <w:rPr>
          <w:rStyle w:val="Aucun"/>
          <w:sz w:val="24"/>
          <w:szCs w:val="24"/>
        </w:rPr>
      </w:pPr>
      <w:r>
        <w:rPr>
          <w:rStyle w:val="Aucun"/>
          <w:sz w:val="24"/>
          <w:szCs w:val="24"/>
          <w:lang w:val="fr-FR"/>
        </w:rPr>
        <w:t xml:space="preserve">La fin de toute </w:t>
      </w:r>
      <w:proofErr w:type="spellStart"/>
      <w:r>
        <w:rPr>
          <w:rStyle w:val="Aucun"/>
          <w:sz w:val="24"/>
          <w:szCs w:val="24"/>
          <w:lang w:val="fr-FR"/>
        </w:rPr>
        <w:t>journé</w:t>
      </w:r>
      <w:proofErr w:type="spellEnd"/>
      <w:r>
        <w:rPr>
          <w:rStyle w:val="Aucun"/>
          <w:sz w:val="24"/>
          <w:szCs w:val="24"/>
        </w:rPr>
        <w:t>e d</w:t>
      </w:r>
      <w:r>
        <w:rPr>
          <w:rStyle w:val="Aucun"/>
          <w:sz w:val="24"/>
          <w:szCs w:val="24"/>
          <w:lang w:val="fr-FR"/>
        </w:rPr>
        <w:t>’étude est marquée par l</w:t>
      </w:r>
      <w:r>
        <w:rPr>
          <w:rStyle w:val="Aucun"/>
          <w:sz w:val="24"/>
          <w:szCs w:val="24"/>
        </w:rPr>
        <w:t>’</w:t>
      </w:r>
      <w:r>
        <w:rPr>
          <w:rStyle w:val="Aucun"/>
          <w:sz w:val="24"/>
          <w:szCs w:val="24"/>
          <w:lang w:val="fr-FR"/>
        </w:rPr>
        <w:t>annonce de la prochaine réunion</w:t>
      </w:r>
      <w:r>
        <w:rPr>
          <w:rStyle w:val="Aucun"/>
          <w:sz w:val="24"/>
          <w:szCs w:val="24"/>
        </w:rPr>
        <w:t xml:space="preserve"> : </w:t>
      </w:r>
    </w:p>
    <w:p w14:paraId="1CE71E38" w14:textId="79A8B886" w:rsidR="006E5109" w:rsidRDefault="00841B9C">
      <w:pPr>
        <w:pStyle w:val="Corps"/>
        <w:jc w:val="both"/>
        <w:rPr>
          <w:rStyle w:val="Aucun"/>
          <w:sz w:val="24"/>
          <w:szCs w:val="24"/>
        </w:rPr>
      </w:pPr>
      <w:r>
        <w:rPr>
          <w:rStyle w:val="Aucun"/>
          <w:sz w:val="24"/>
          <w:szCs w:val="24"/>
          <w:lang w:val="fr-FR"/>
        </w:rPr>
        <w:t>La 29e rencontre RFA aura lieu du 27 au 29 octobre 2023</w:t>
      </w:r>
      <w:r>
        <w:rPr>
          <w:rStyle w:val="Aucun"/>
          <w:sz w:val="24"/>
          <w:szCs w:val="24"/>
        </w:rPr>
        <w:t> </w:t>
      </w:r>
      <w:r>
        <w:rPr>
          <w:rStyle w:val="Aucun"/>
          <w:sz w:val="24"/>
          <w:szCs w:val="24"/>
          <w:lang w:val="fr-FR"/>
        </w:rPr>
        <w:t xml:space="preserve">; la </w:t>
      </w:r>
      <w:proofErr w:type="spellStart"/>
      <w:r>
        <w:rPr>
          <w:rStyle w:val="Aucun"/>
          <w:sz w:val="24"/>
          <w:szCs w:val="24"/>
          <w:lang w:val="fr-FR"/>
        </w:rPr>
        <w:t>journé</w:t>
      </w:r>
      <w:proofErr w:type="spellEnd"/>
      <w:r>
        <w:rPr>
          <w:rStyle w:val="Aucun"/>
          <w:sz w:val="24"/>
          <w:szCs w:val="24"/>
        </w:rPr>
        <w:t>e d</w:t>
      </w:r>
      <w:r>
        <w:rPr>
          <w:rStyle w:val="Aucun"/>
          <w:sz w:val="24"/>
          <w:szCs w:val="24"/>
          <w:lang w:val="fr-FR"/>
        </w:rPr>
        <w:t xml:space="preserve">’étude se déroulera le samedi 28 octobre à Ixelles, à </w:t>
      </w:r>
      <w:r>
        <w:rPr>
          <w:rStyle w:val="Aucun"/>
          <w:sz w:val="24"/>
          <w:szCs w:val="24"/>
        </w:rPr>
        <w:t>l’</w:t>
      </w:r>
      <w:proofErr w:type="spellStart"/>
      <w:r>
        <w:rPr>
          <w:rStyle w:val="Aucun"/>
          <w:sz w:val="24"/>
          <w:szCs w:val="24"/>
        </w:rPr>
        <w:t>Universit</w:t>
      </w:r>
      <w:proofErr w:type="spellEnd"/>
      <w:r>
        <w:rPr>
          <w:rStyle w:val="Aucun"/>
          <w:sz w:val="24"/>
          <w:szCs w:val="24"/>
          <w:lang w:val="fr-FR"/>
        </w:rPr>
        <w:t xml:space="preserve">é libre de Bruxelles, et sera organisée par </w:t>
      </w:r>
      <w:r w:rsidR="003B08A4">
        <w:rPr>
          <w:rStyle w:val="Aucun"/>
          <w:sz w:val="24"/>
          <w:szCs w:val="24"/>
          <w:lang w:val="fr-FR"/>
        </w:rPr>
        <w:t xml:space="preserve">Roland Lousberg et </w:t>
      </w:r>
      <w:r>
        <w:rPr>
          <w:rStyle w:val="Aucun"/>
          <w:sz w:val="24"/>
          <w:szCs w:val="24"/>
          <w:lang w:val="fr-FR"/>
        </w:rPr>
        <w:t xml:space="preserve">Sophie </w:t>
      </w:r>
      <w:proofErr w:type="spellStart"/>
      <w:r>
        <w:rPr>
          <w:rStyle w:val="Aucun"/>
          <w:sz w:val="24"/>
          <w:szCs w:val="24"/>
          <w:lang w:val="fr-FR"/>
        </w:rPr>
        <w:t>Hennuy</w:t>
      </w:r>
      <w:proofErr w:type="spellEnd"/>
      <w:r>
        <w:rPr>
          <w:rStyle w:val="Aucun"/>
          <w:sz w:val="24"/>
          <w:szCs w:val="24"/>
          <w:lang w:val="fr-FR"/>
        </w:rPr>
        <w:t xml:space="preserve"> (CBTI)</w:t>
      </w:r>
      <w:r>
        <w:rPr>
          <w:rStyle w:val="Aucun"/>
          <w:sz w:val="24"/>
          <w:szCs w:val="24"/>
        </w:rPr>
        <w:t>.</w:t>
      </w:r>
    </w:p>
    <w:p w14:paraId="4A435749" w14:textId="58BBECE1" w:rsidR="006E5109" w:rsidRDefault="00841B9C">
      <w:pPr>
        <w:pStyle w:val="Corps"/>
        <w:jc w:val="both"/>
        <w:rPr>
          <w:rStyle w:val="Aucun"/>
          <w:sz w:val="24"/>
          <w:szCs w:val="24"/>
        </w:rPr>
      </w:pPr>
      <w:r>
        <w:rPr>
          <w:rStyle w:val="Aucun"/>
          <w:sz w:val="24"/>
          <w:szCs w:val="24"/>
          <w:lang w:val="fr-FR"/>
        </w:rPr>
        <w:t xml:space="preserve">Sous </w:t>
      </w:r>
      <w:r>
        <w:rPr>
          <w:rStyle w:val="Aucun"/>
          <w:sz w:val="24"/>
          <w:szCs w:val="24"/>
        </w:rPr>
        <w:t>« </w:t>
      </w:r>
      <w:r w:rsidRPr="003B08A4">
        <w:rPr>
          <w:rStyle w:val="Aucun"/>
          <w:sz w:val="24"/>
          <w:szCs w:val="24"/>
        </w:rPr>
        <w:t>Divers</w:t>
      </w:r>
      <w:r>
        <w:rPr>
          <w:rStyle w:val="Aucun"/>
          <w:sz w:val="24"/>
          <w:szCs w:val="24"/>
        </w:rPr>
        <w:t> »</w:t>
      </w:r>
      <w:r>
        <w:rPr>
          <w:rStyle w:val="Aucun"/>
          <w:sz w:val="24"/>
          <w:szCs w:val="24"/>
          <w:lang w:val="fr-FR"/>
        </w:rPr>
        <w:t xml:space="preserve">, une surprise </w:t>
      </w:r>
      <w:proofErr w:type="spellStart"/>
      <w:r>
        <w:rPr>
          <w:rStyle w:val="Aucun"/>
          <w:sz w:val="24"/>
          <w:szCs w:val="24"/>
          <w:lang w:val="fr-FR"/>
        </w:rPr>
        <w:t>a</w:t>
      </w:r>
      <w:proofErr w:type="spellEnd"/>
      <w:r>
        <w:rPr>
          <w:rStyle w:val="Aucun"/>
          <w:sz w:val="24"/>
          <w:szCs w:val="24"/>
          <w:lang w:val="fr-FR"/>
        </w:rPr>
        <w:t xml:space="preserve"> é</w:t>
      </w:r>
      <w:r>
        <w:rPr>
          <w:rStyle w:val="Aucun"/>
          <w:sz w:val="24"/>
          <w:szCs w:val="24"/>
        </w:rPr>
        <w:t>t</w:t>
      </w:r>
      <w:r>
        <w:rPr>
          <w:rStyle w:val="Aucun"/>
          <w:sz w:val="24"/>
          <w:szCs w:val="24"/>
          <w:lang w:val="fr-FR"/>
        </w:rPr>
        <w:t xml:space="preserve">é </w:t>
      </w:r>
      <w:r>
        <w:rPr>
          <w:rStyle w:val="Aucun"/>
          <w:sz w:val="24"/>
          <w:szCs w:val="24"/>
        </w:rPr>
        <w:t>r</w:t>
      </w:r>
      <w:r>
        <w:rPr>
          <w:rStyle w:val="Aucun"/>
          <w:sz w:val="24"/>
          <w:szCs w:val="24"/>
          <w:lang w:val="fr-FR"/>
        </w:rPr>
        <w:t>é</w:t>
      </w:r>
      <w:proofErr w:type="spellStart"/>
      <w:r>
        <w:rPr>
          <w:rStyle w:val="Aucun"/>
          <w:sz w:val="24"/>
          <w:szCs w:val="24"/>
        </w:rPr>
        <w:t>serv</w:t>
      </w:r>
      <w:proofErr w:type="spellEnd"/>
      <w:r>
        <w:rPr>
          <w:rStyle w:val="Aucun"/>
          <w:sz w:val="24"/>
          <w:szCs w:val="24"/>
          <w:lang w:val="fr-FR"/>
        </w:rPr>
        <w:t>é</w:t>
      </w:r>
      <w:r>
        <w:rPr>
          <w:rStyle w:val="Aucun"/>
          <w:sz w:val="24"/>
          <w:szCs w:val="24"/>
        </w:rPr>
        <w:t xml:space="preserve">e </w:t>
      </w:r>
      <w:r>
        <w:rPr>
          <w:rStyle w:val="Aucun"/>
          <w:sz w:val="24"/>
          <w:szCs w:val="24"/>
          <w:lang w:val="fr-FR"/>
        </w:rPr>
        <w:t xml:space="preserve">à </w:t>
      </w:r>
      <w:r>
        <w:rPr>
          <w:rStyle w:val="Aucun"/>
          <w:sz w:val="24"/>
          <w:szCs w:val="24"/>
        </w:rPr>
        <w:t>l’</w:t>
      </w:r>
      <w:r w:rsidRPr="003B08A4">
        <w:rPr>
          <w:rStyle w:val="Aucun"/>
          <w:sz w:val="24"/>
          <w:szCs w:val="24"/>
        </w:rPr>
        <w:t xml:space="preserve">assistance. Photo </w:t>
      </w:r>
      <w:r>
        <w:rPr>
          <w:rStyle w:val="Aucun"/>
          <w:sz w:val="24"/>
          <w:szCs w:val="24"/>
          <w:lang w:val="fr-FR"/>
        </w:rPr>
        <w:t xml:space="preserve">à </w:t>
      </w:r>
      <w:r>
        <w:rPr>
          <w:rStyle w:val="Aucun"/>
          <w:sz w:val="24"/>
          <w:szCs w:val="24"/>
        </w:rPr>
        <w:t>l’</w:t>
      </w:r>
      <w:r>
        <w:rPr>
          <w:rStyle w:val="Aucun"/>
          <w:sz w:val="24"/>
          <w:szCs w:val="24"/>
          <w:lang w:val="fr-FR"/>
        </w:rPr>
        <w:t>appui, Patrick Bergen (</w:t>
      </w:r>
      <w:r>
        <w:rPr>
          <w:rStyle w:val="Aucun"/>
          <w:sz w:val="24"/>
          <w:szCs w:val="24"/>
          <w:lang w:val="fr-FR"/>
        </w:rPr>
        <w:t>ASTTI) a rappelé les débuts de la brillante carrière de la co-organisatrice Josie Mé</w:t>
      </w:r>
      <w:proofErr w:type="spellStart"/>
      <w:r w:rsidRPr="003B08A4">
        <w:rPr>
          <w:rStyle w:val="Aucun"/>
          <w:sz w:val="24"/>
          <w:szCs w:val="24"/>
        </w:rPr>
        <w:t>ly</w:t>
      </w:r>
      <w:proofErr w:type="spellEnd"/>
      <w:r>
        <w:rPr>
          <w:rStyle w:val="Aucun"/>
          <w:sz w:val="24"/>
          <w:szCs w:val="24"/>
        </w:rPr>
        <w:t>…</w:t>
      </w:r>
      <w:r>
        <w:rPr>
          <w:rStyle w:val="Aucun"/>
          <w:sz w:val="24"/>
          <w:szCs w:val="24"/>
          <w:lang w:val="fr-FR"/>
        </w:rPr>
        <w:t xml:space="preserve"> il y a juste cinquante ans en effet, tous deux faisaient partie des services linguistiques des Jeux olympiques de Munich, en 1972</w:t>
      </w:r>
      <w:r>
        <w:rPr>
          <w:rStyle w:val="Aucun"/>
          <w:sz w:val="24"/>
          <w:szCs w:val="24"/>
        </w:rPr>
        <w:t xml:space="preserve">… </w:t>
      </w:r>
      <w:r>
        <w:rPr>
          <w:rStyle w:val="Aucun"/>
          <w:sz w:val="24"/>
          <w:szCs w:val="24"/>
          <w:lang w:val="fr-FR"/>
        </w:rPr>
        <w:t>Les remerciements et félicitation</w:t>
      </w:r>
      <w:r>
        <w:rPr>
          <w:rStyle w:val="Aucun"/>
          <w:sz w:val="24"/>
          <w:szCs w:val="24"/>
          <w:lang w:val="fr-FR"/>
        </w:rPr>
        <w:t>s ont é</w:t>
      </w:r>
      <w:r>
        <w:rPr>
          <w:rStyle w:val="Aucun"/>
          <w:sz w:val="24"/>
          <w:szCs w:val="24"/>
        </w:rPr>
        <w:t>t</w:t>
      </w:r>
      <w:r>
        <w:rPr>
          <w:rStyle w:val="Aucun"/>
          <w:sz w:val="24"/>
          <w:szCs w:val="24"/>
          <w:lang w:val="fr-FR"/>
        </w:rPr>
        <w:t xml:space="preserve">é adressées </w:t>
      </w:r>
      <w:r>
        <w:rPr>
          <w:rStyle w:val="Aucun"/>
          <w:sz w:val="24"/>
          <w:szCs w:val="24"/>
          <w:lang w:val="fr-FR"/>
        </w:rPr>
        <w:lastRenderedPageBreak/>
        <w:t xml:space="preserve">également à </w:t>
      </w:r>
      <w:r w:rsidRPr="003B08A4">
        <w:rPr>
          <w:rStyle w:val="Aucun"/>
          <w:sz w:val="24"/>
          <w:szCs w:val="24"/>
        </w:rPr>
        <w:t xml:space="preserve">Iris </w:t>
      </w:r>
      <w:proofErr w:type="spellStart"/>
      <w:r w:rsidRPr="003B08A4">
        <w:rPr>
          <w:rStyle w:val="Aucun"/>
          <w:sz w:val="24"/>
          <w:szCs w:val="24"/>
        </w:rPr>
        <w:t>Heres</w:t>
      </w:r>
      <w:proofErr w:type="spellEnd"/>
      <w:r w:rsidRPr="003B08A4">
        <w:rPr>
          <w:rStyle w:val="Aucun"/>
          <w:sz w:val="24"/>
          <w:szCs w:val="24"/>
        </w:rPr>
        <w:t>, d</w:t>
      </w:r>
      <w:r>
        <w:rPr>
          <w:rStyle w:val="Aucun"/>
          <w:sz w:val="24"/>
          <w:szCs w:val="24"/>
          <w:lang w:val="fr-FR"/>
        </w:rPr>
        <w:t>é</w:t>
      </w:r>
      <w:r>
        <w:rPr>
          <w:rStyle w:val="Aucun"/>
          <w:sz w:val="24"/>
          <w:szCs w:val="24"/>
        </w:rPr>
        <w:t>l</w:t>
      </w:r>
      <w:r>
        <w:rPr>
          <w:rStyle w:val="Aucun"/>
          <w:sz w:val="24"/>
          <w:szCs w:val="24"/>
          <w:lang w:val="fr-FR"/>
        </w:rPr>
        <w:t>é</w:t>
      </w:r>
      <w:proofErr w:type="spellStart"/>
      <w:r>
        <w:rPr>
          <w:rStyle w:val="Aucun"/>
          <w:sz w:val="24"/>
          <w:szCs w:val="24"/>
        </w:rPr>
        <w:t>gu</w:t>
      </w:r>
      <w:r>
        <w:rPr>
          <w:rStyle w:val="Aucun"/>
          <w:sz w:val="24"/>
          <w:szCs w:val="24"/>
          <w:lang w:val="fr-FR"/>
        </w:rPr>
        <w:t>ée</w:t>
      </w:r>
      <w:proofErr w:type="spellEnd"/>
      <w:r>
        <w:rPr>
          <w:rStyle w:val="Aucun"/>
          <w:sz w:val="24"/>
          <w:szCs w:val="24"/>
          <w:lang w:val="fr-FR"/>
        </w:rPr>
        <w:t xml:space="preserve"> RFA pour la France, et aux nombreuses personnes de la SFT qui ont contribué à </w:t>
      </w:r>
      <w:proofErr w:type="spellStart"/>
      <w:r>
        <w:rPr>
          <w:rStyle w:val="Aucun"/>
          <w:sz w:val="24"/>
          <w:szCs w:val="24"/>
          <w:lang w:val="it-IT"/>
        </w:rPr>
        <w:t>la</w:t>
      </w:r>
      <w:proofErr w:type="spellEnd"/>
      <w:r>
        <w:rPr>
          <w:rStyle w:val="Aucun"/>
          <w:sz w:val="24"/>
          <w:szCs w:val="24"/>
          <w:lang w:val="it-IT"/>
        </w:rPr>
        <w:t xml:space="preserve"> r</w:t>
      </w:r>
      <w:proofErr w:type="spellStart"/>
      <w:r>
        <w:rPr>
          <w:rStyle w:val="Aucun"/>
          <w:sz w:val="24"/>
          <w:szCs w:val="24"/>
          <w:lang w:val="fr-FR"/>
        </w:rPr>
        <w:t>éussite</w:t>
      </w:r>
      <w:proofErr w:type="spellEnd"/>
      <w:r>
        <w:rPr>
          <w:rStyle w:val="Aucun"/>
          <w:sz w:val="24"/>
          <w:szCs w:val="24"/>
          <w:lang w:val="fr-FR"/>
        </w:rPr>
        <w:t xml:space="preserve"> de cette 28e rencontre.</w:t>
      </w:r>
    </w:p>
    <w:p w14:paraId="40E712CF" w14:textId="3D8BFA0C" w:rsidR="006E5109" w:rsidRDefault="00841B9C">
      <w:pPr>
        <w:pStyle w:val="Corps"/>
        <w:jc w:val="both"/>
        <w:rPr>
          <w:rStyle w:val="Aucun"/>
          <w:strike/>
          <w:sz w:val="24"/>
          <w:szCs w:val="24"/>
        </w:rPr>
      </w:pPr>
      <w:r w:rsidRPr="003B08A4">
        <w:rPr>
          <w:rStyle w:val="Aucun"/>
          <w:sz w:val="24"/>
          <w:szCs w:val="24"/>
          <w:lang w:val="fr-FR"/>
        </w:rPr>
        <w:t xml:space="preserve">La </w:t>
      </w:r>
      <w:proofErr w:type="spellStart"/>
      <w:r w:rsidRPr="003B08A4">
        <w:rPr>
          <w:rStyle w:val="Aucun"/>
          <w:sz w:val="24"/>
          <w:szCs w:val="24"/>
          <w:lang w:val="fr-FR"/>
        </w:rPr>
        <w:t>journé</w:t>
      </w:r>
      <w:proofErr w:type="spellEnd"/>
      <w:r w:rsidRPr="003B08A4">
        <w:rPr>
          <w:rStyle w:val="Aucun"/>
          <w:sz w:val="24"/>
          <w:szCs w:val="24"/>
        </w:rPr>
        <w:t>e d</w:t>
      </w:r>
      <w:r w:rsidRPr="003B08A4">
        <w:rPr>
          <w:rStyle w:val="Aucun"/>
          <w:sz w:val="24"/>
          <w:szCs w:val="24"/>
          <w:lang w:val="fr-FR"/>
        </w:rPr>
        <w:t>’études s</w:t>
      </w:r>
      <w:r w:rsidRPr="003B08A4">
        <w:rPr>
          <w:rStyle w:val="Aucun"/>
          <w:sz w:val="24"/>
          <w:szCs w:val="24"/>
        </w:rPr>
        <w:t>’</w:t>
      </w:r>
      <w:r w:rsidRPr="003B08A4">
        <w:rPr>
          <w:rStyle w:val="Aucun"/>
          <w:sz w:val="24"/>
          <w:szCs w:val="24"/>
        </w:rPr>
        <w:t xml:space="preserve">est </w:t>
      </w:r>
      <w:proofErr w:type="spellStart"/>
      <w:r w:rsidRPr="003B08A4">
        <w:rPr>
          <w:rStyle w:val="Aucun"/>
          <w:sz w:val="24"/>
          <w:szCs w:val="24"/>
        </w:rPr>
        <w:t>termin</w:t>
      </w:r>
      <w:r w:rsidRPr="003B08A4">
        <w:rPr>
          <w:rStyle w:val="Aucun"/>
          <w:sz w:val="24"/>
          <w:szCs w:val="24"/>
          <w:lang w:val="fr-FR"/>
        </w:rPr>
        <w:t>ée</w:t>
      </w:r>
      <w:proofErr w:type="spellEnd"/>
      <w:r w:rsidRPr="003B08A4">
        <w:rPr>
          <w:rStyle w:val="Aucun"/>
          <w:sz w:val="24"/>
          <w:szCs w:val="24"/>
          <w:lang w:val="fr-FR"/>
        </w:rPr>
        <w:t xml:space="preserve"> par un repas à </w:t>
      </w:r>
      <w:r w:rsidRPr="003B08A4">
        <w:rPr>
          <w:rStyle w:val="Aucun"/>
          <w:sz w:val="24"/>
          <w:szCs w:val="24"/>
          <w:lang w:val="it-IT"/>
        </w:rPr>
        <w:t xml:space="preserve">la Brasserie </w:t>
      </w:r>
      <w:r w:rsidRPr="003B08A4">
        <w:rPr>
          <w:rStyle w:val="Aucun"/>
          <w:sz w:val="24"/>
          <w:szCs w:val="24"/>
        </w:rPr>
        <w:t>« </w:t>
      </w:r>
      <w:r w:rsidRPr="003B08A4">
        <w:rPr>
          <w:rStyle w:val="Aucun"/>
          <w:sz w:val="24"/>
          <w:szCs w:val="24"/>
          <w:lang w:val="fr-FR"/>
        </w:rPr>
        <w:t xml:space="preserve">Le </w:t>
      </w:r>
      <w:proofErr w:type="spellStart"/>
      <w:r w:rsidRPr="003B08A4">
        <w:rPr>
          <w:rStyle w:val="Aucun"/>
          <w:sz w:val="24"/>
          <w:szCs w:val="24"/>
          <w:lang w:val="fr-FR"/>
        </w:rPr>
        <w:t>Waux</w:t>
      </w:r>
      <w:proofErr w:type="spellEnd"/>
      <w:r w:rsidRPr="003B08A4">
        <w:rPr>
          <w:rStyle w:val="Aucun"/>
          <w:sz w:val="24"/>
          <w:szCs w:val="24"/>
          <w:lang w:val="fr-FR"/>
        </w:rPr>
        <w:t>-Hall</w:t>
      </w:r>
      <w:r w:rsidRPr="003B08A4">
        <w:rPr>
          <w:rStyle w:val="Aucun"/>
          <w:sz w:val="24"/>
          <w:szCs w:val="24"/>
        </w:rPr>
        <w:t> </w:t>
      </w:r>
      <w:r w:rsidRPr="003B08A4">
        <w:rPr>
          <w:rStyle w:val="Aucun"/>
          <w:sz w:val="24"/>
          <w:szCs w:val="24"/>
          <w:lang w:val="it-IT"/>
        </w:rPr>
        <w:t>»</w:t>
      </w:r>
      <w:r w:rsidR="003B08A4" w:rsidRPr="003B08A4">
        <w:rPr>
          <w:rStyle w:val="Aucun"/>
          <w:sz w:val="24"/>
          <w:szCs w:val="24"/>
        </w:rPr>
        <w:t>.</w:t>
      </w:r>
    </w:p>
    <w:p w14:paraId="7BC95B2C" w14:textId="2A222DA2" w:rsidR="006E5109" w:rsidRDefault="00841B9C">
      <w:pPr>
        <w:pStyle w:val="Corps"/>
        <w:jc w:val="both"/>
        <w:rPr>
          <w:rStyle w:val="Aucun"/>
          <w:sz w:val="24"/>
          <w:szCs w:val="24"/>
        </w:rPr>
      </w:pPr>
      <w:r>
        <w:rPr>
          <w:rStyle w:val="Aucun"/>
          <w:sz w:val="24"/>
          <w:szCs w:val="24"/>
          <w:lang w:val="fr-FR"/>
        </w:rPr>
        <w:t>La matinée du dimanche nous a pe</w:t>
      </w:r>
      <w:r>
        <w:rPr>
          <w:rStyle w:val="Aucun"/>
          <w:sz w:val="24"/>
          <w:szCs w:val="24"/>
          <w:lang w:val="fr-FR"/>
        </w:rPr>
        <w:t>rmis de (re)découvrir, en trois groupes, notre ville-h</w:t>
      </w:r>
      <w:r>
        <w:rPr>
          <w:rStyle w:val="Aucun"/>
          <w:sz w:val="24"/>
          <w:szCs w:val="24"/>
        </w:rPr>
        <w:t>ô</w:t>
      </w:r>
      <w:r>
        <w:rPr>
          <w:rStyle w:val="Aucun"/>
          <w:sz w:val="24"/>
          <w:szCs w:val="24"/>
          <w:lang w:val="fr-FR"/>
        </w:rPr>
        <w:t>te, ses innombrables vestiges de l'Empire Romain (</w:t>
      </w:r>
      <w:proofErr w:type="spellStart"/>
      <w:r>
        <w:rPr>
          <w:rStyle w:val="Aucun"/>
          <w:sz w:val="24"/>
          <w:szCs w:val="24"/>
          <w:lang w:val="fr-FR"/>
        </w:rPr>
        <w:t>arè</w:t>
      </w:r>
      <w:r w:rsidRPr="003B08A4">
        <w:rPr>
          <w:rStyle w:val="Aucun"/>
          <w:sz w:val="24"/>
          <w:szCs w:val="24"/>
        </w:rPr>
        <w:t>nes</w:t>
      </w:r>
      <w:proofErr w:type="spellEnd"/>
      <w:r w:rsidRPr="003B08A4">
        <w:rPr>
          <w:rStyle w:val="Aucun"/>
          <w:sz w:val="24"/>
          <w:szCs w:val="24"/>
        </w:rPr>
        <w:t>, th</w:t>
      </w:r>
      <w:proofErr w:type="spellStart"/>
      <w:r>
        <w:rPr>
          <w:rStyle w:val="Aucun"/>
          <w:sz w:val="24"/>
          <w:szCs w:val="24"/>
          <w:lang w:val="fr-FR"/>
        </w:rPr>
        <w:t>éâtre</w:t>
      </w:r>
      <w:proofErr w:type="spellEnd"/>
      <w:r>
        <w:rPr>
          <w:rStyle w:val="Aucun"/>
          <w:sz w:val="24"/>
          <w:szCs w:val="24"/>
          <w:lang w:val="fr-FR"/>
        </w:rPr>
        <w:t xml:space="preserve"> antique), ses musées, sites historiques et autres ruelles étroites, ses nombreux lieux d</w:t>
      </w:r>
      <w:r>
        <w:rPr>
          <w:rStyle w:val="Aucun"/>
          <w:sz w:val="24"/>
          <w:szCs w:val="24"/>
        </w:rPr>
        <w:t>’</w:t>
      </w:r>
      <w:r>
        <w:rPr>
          <w:rStyle w:val="Aucun"/>
          <w:sz w:val="24"/>
          <w:szCs w:val="24"/>
          <w:lang w:val="fr-FR"/>
        </w:rPr>
        <w:t xml:space="preserve">exposition et le Parc des </w:t>
      </w:r>
      <w:r w:rsidR="00B84827">
        <w:rPr>
          <w:rStyle w:val="Aucun"/>
          <w:sz w:val="24"/>
          <w:szCs w:val="24"/>
          <w:lang w:val="fr-FR"/>
        </w:rPr>
        <w:t>A</w:t>
      </w:r>
      <w:r>
        <w:rPr>
          <w:rStyle w:val="Aucun"/>
          <w:sz w:val="24"/>
          <w:szCs w:val="24"/>
          <w:lang w:val="fr-FR"/>
        </w:rPr>
        <w:t xml:space="preserve">teliers dominé par </w:t>
      </w:r>
      <w:r>
        <w:rPr>
          <w:rStyle w:val="Aucun"/>
          <w:sz w:val="24"/>
          <w:szCs w:val="24"/>
          <w:lang w:val="fr-FR"/>
        </w:rPr>
        <w:t>l</w:t>
      </w:r>
      <w:r>
        <w:rPr>
          <w:rStyle w:val="Aucun"/>
          <w:sz w:val="24"/>
          <w:szCs w:val="24"/>
        </w:rPr>
        <w:t>’</w:t>
      </w:r>
      <w:r>
        <w:rPr>
          <w:rStyle w:val="Aucun"/>
          <w:sz w:val="24"/>
          <w:szCs w:val="24"/>
          <w:lang w:val="fr-FR"/>
        </w:rPr>
        <w:t xml:space="preserve">imposante Tour </w:t>
      </w:r>
      <w:proofErr w:type="spellStart"/>
      <w:r>
        <w:rPr>
          <w:rStyle w:val="Aucun"/>
          <w:sz w:val="24"/>
          <w:szCs w:val="24"/>
          <w:lang w:val="fr-FR"/>
        </w:rPr>
        <w:t>Luma</w:t>
      </w:r>
      <w:proofErr w:type="spellEnd"/>
      <w:r>
        <w:rPr>
          <w:rStyle w:val="Aucun"/>
          <w:sz w:val="24"/>
          <w:szCs w:val="24"/>
          <w:lang w:val="fr-FR"/>
        </w:rPr>
        <w:t>, autant d</w:t>
      </w:r>
      <w:r>
        <w:rPr>
          <w:rStyle w:val="Aucun"/>
          <w:sz w:val="24"/>
          <w:szCs w:val="24"/>
        </w:rPr>
        <w:t>’</w:t>
      </w:r>
      <w:r>
        <w:rPr>
          <w:rStyle w:val="Aucun"/>
          <w:sz w:val="24"/>
          <w:szCs w:val="24"/>
          <w:lang w:val="fr-FR"/>
        </w:rPr>
        <w:t xml:space="preserve">images qui resteront gravées dans les mémoires des </w:t>
      </w:r>
      <w:r>
        <w:rPr>
          <w:rStyle w:val="Aucun"/>
          <w:sz w:val="24"/>
          <w:szCs w:val="24"/>
        </w:rPr>
        <w:t>« R</w:t>
      </w:r>
      <w:proofErr w:type="spellStart"/>
      <w:r>
        <w:rPr>
          <w:rStyle w:val="Aucun"/>
          <w:sz w:val="24"/>
          <w:szCs w:val="24"/>
          <w:lang w:val="fr-FR"/>
        </w:rPr>
        <w:t>éseauistes</w:t>
      </w:r>
      <w:proofErr w:type="spellEnd"/>
      <w:r>
        <w:rPr>
          <w:rStyle w:val="Aucun"/>
          <w:sz w:val="24"/>
          <w:szCs w:val="24"/>
          <w:lang w:val="it-IT"/>
        </w:rPr>
        <w:t xml:space="preserve"> » </w:t>
      </w:r>
      <w:r>
        <w:rPr>
          <w:rStyle w:val="Aucun"/>
          <w:sz w:val="24"/>
          <w:szCs w:val="24"/>
          <w:lang w:val="fr-FR"/>
        </w:rPr>
        <w:t>pendant longtemps encore</w:t>
      </w:r>
      <w:r>
        <w:rPr>
          <w:rStyle w:val="Aucun"/>
          <w:sz w:val="24"/>
          <w:szCs w:val="24"/>
        </w:rPr>
        <w:t xml:space="preserve">… </w:t>
      </w:r>
    </w:p>
    <w:p w14:paraId="4447033B" w14:textId="347915FC" w:rsidR="006E5109" w:rsidRDefault="00841B9C">
      <w:pPr>
        <w:pStyle w:val="Corps"/>
        <w:jc w:val="both"/>
      </w:pPr>
      <w:r>
        <w:rPr>
          <w:rStyle w:val="Aucun"/>
          <w:sz w:val="24"/>
          <w:szCs w:val="24"/>
          <w:lang w:val="fr-FR"/>
        </w:rPr>
        <w:t>Compte-rendu ré</w:t>
      </w:r>
      <w:proofErr w:type="spellStart"/>
      <w:r>
        <w:rPr>
          <w:rStyle w:val="Aucun"/>
          <w:sz w:val="24"/>
          <w:szCs w:val="24"/>
        </w:rPr>
        <w:t>dig</w:t>
      </w:r>
      <w:proofErr w:type="spellEnd"/>
      <w:r>
        <w:rPr>
          <w:rStyle w:val="Aucun"/>
          <w:sz w:val="24"/>
          <w:szCs w:val="24"/>
          <w:lang w:val="fr-FR"/>
        </w:rPr>
        <w:t xml:space="preserve">é par Beatrix </w:t>
      </w:r>
      <w:proofErr w:type="spellStart"/>
      <w:r>
        <w:rPr>
          <w:rStyle w:val="Aucun"/>
          <w:sz w:val="24"/>
          <w:szCs w:val="24"/>
          <w:lang w:val="fr-FR"/>
        </w:rPr>
        <w:t>Eichinger</w:t>
      </w:r>
      <w:proofErr w:type="spellEnd"/>
      <w:r w:rsidR="00B84827">
        <w:rPr>
          <w:rStyle w:val="Aucun"/>
          <w:sz w:val="24"/>
          <w:szCs w:val="24"/>
          <w:lang w:val="fr-FR"/>
        </w:rPr>
        <w:t xml:space="preserve"> (</w:t>
      </w:r>
      <w:proofErr w:type="spellStart"/>
      <w:r w:rsidR="00B84827">
        <w:rPr>
          <w:rStyle w:val="Aucun"/>
          <w:sz w:val="24"/>
          <w:szCs w:val="24"/>
          <w:lang w:val="fr-FR"/>
        </w:rPr>
        <w:t>Universitas</w:t>
      </w:r>
      <w:proofErr w:type="spellEnd"/>
      <w:r w:rsidR="00B84827">
        <w:rPr>
          <w:rStyle w:val="Aucun"/>
          <w:sz w:val="24"/>
          <w:szCs w:val="24"/>
          <w:lang w:val="fr-FR"/>
        </w:rPr>
        <w:t>)</w:t>
      </w:r>
      <w:r>
        <w:rPr>
          <w:rStyle w:val="Aucun"/>
          <w:sz w:val="24"/>
          <w:szCs w:val="24"/>
          <w:lang w:val="fr-FR"/>
        </w:rPr>
        <w:t xml:space="preserve">, Carole Faux-Loewe </w:t>
      </w:r>
      <w:r w:rsidR="00B84827">
        <w:rPr>
          <w:rStyle w:val="Aucun"/>
          <w:sz w:val="24"/>
          <w:szCs w:val="24"/>
          <w:lang w:val="fr-FR"/>
        </w:rPr>
        <w:t>(</w:t>
      </w:r>
      <w:proofErr w:type="spellStart"/>
      <w:r w:rsidR="00B84827">
        <w:rPr>
          <w:rStyle w:val="Aucun"/>
          <w:sz w:val="24"/>
          <w:szCs w:val="24"/>
          <w:lang w:val="fr-FR"/>
        </w:rPr>
        <w:t>Universitas</w:t>
      </w:r>
      <w:proofErr w:type="spellEnd"/>
      <w:r w:rsidR="00B84827">
        <w:rPr>
          <w:rStyle w:val="Aucun"/>
          <w:sz w:val="24"/>
          <w:szCs w:val="24"/>
          <w:lang w:val="fr-FR"/>
        </w:rPr>
        <w:t xml:space="preserve">) </w:t>
      </w:r>
      <w:r>
        <w:rPr>
          <w:rStyle w:val="Aucun"/>
          <w:sz w:val="24"/>
          <w:szCs w:val="24"/>
          <w:lang w:val="fr-FR"/>
        </w:rPr>
        <w:t>et Patrick Bergen</w:t>
      </w:r>
      <w:r w:rsidR="00B84827">
        <w:rPr>
          <w:rStyle w:val="Aucun"/>
          <w:sz w:val="24"/>
          <w:szCs w:val="24"/>
          <w:lang w:val="fr-FR"/>
        </w:rPr>
        <w:t xml:space="preserve"> (ASTTI).</w:t>
      </w:r>
    </w:p>
    <w:sectPr w:rsidR="006E5109">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EEA8" w14:textId="77777777" w:rsidR="00000000" w:rsidRDefault="00841B9C">
      <w:r>
        <w:separator/>
      </w:r>
    </w:p>
  </w:endnote>
  <w:endnote w:type="continuationSeparator" w:id="0">
    <w:p w14:paraId="552AEB96" w14:textId="77777777" w:rsidR="00000000" w:rsidRDefault="0084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3D95" w14:textId="77777777" w:rsidR="006E5109" w:rsidRDefault="006E5109">
    <w:pPr>
      <w:pStyle w:val="Pieddepage"/>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7FF1" w14:textId="77777777" w:rsidR="00000000" w:rsidRDefault="00841B9C">
      <w:r>
        <w:separator/>
      </w:r>
    </w:p>
  </w:footnote>
  <w:footnote w:type="continuationSeparator" w:id="0">
    <w:p w14:paraId="62D511BA" w14:textId="77777777" w:rsidR="00000000" w:rsidRDefault="0084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5663" w14:textId="77777777" w:rsidR="006E5109" w:rsidRDefault="00841B9C">
    <w:pPr>
      <w:pStyle w:val="En-tte"/>
    </w:pPr>
    <w:r>
      <w:rPr>
        <w:noProof/>
      </w:rPr>
      <mc:AlternateContent>
        <mc:Choice Requires="wps">
          <w:drawing>
            <wp:anchor distT="152400" distB="152400" distL="152400" distR="152400" simplePos="0" relativeHeight="251658240" behindDoc="1" locked="0" layoutInCell="1" allowOverlap="1">
              <wp:simplePos x="0" y="0"/>
              <wp:positionH relativeFrom="page">
                <wp:posOffset>68897</wp:posOffset>
              </wp:positionH>
              <wp:positionV relativeFrom="page">
                <wp:posOffset>10013950</wp:posOffset>
              </wp:positionV>
              <wp:extent cx="762000" cy="895350"/>
              <wp:effectExtent l="0" t="0" r="0" b="0"/>
              <wp:wrapNone/>
              <wp:docPr id="1073741825" name="officeArt object" descr="Rechteck 1"/>
              <wp:cNvGraphicFramePr/>
              <a:graphic xmlns:a="http://schemas.openxmlformats.org/drawingml/2006/main">
                <a:graphicData uri="http://schemas.microsoft.com/office/word/2010/wordprocessingShape">
                  <wps:wsp>
                    <wps:cNvSpPr/>
                    <wps:spPr>
                      <a:xfrm>
                        <a:off x="0" y="0"/>
                        <a:ext cx="762000" cy="895350"/>
                      </a:xfrm>
                      <a:prstGeom prst="rect">
                        <a:avLst/>
                      </a:prstGeom>
                      <a:solidFill>
                        <a:srgbClr val="FFFFFF"/>
                      </a:solidFill>
                      <a:ln w="12700" cap="flat">
                        <a:noFill/>
                        <a:miter lim="400000"/>
                      </a:ln>
                      <a:effectLst/>
                    </wps:spPr>
                    <wps:txbx>
                      <w:txbxContent>
                        <w:p w14:paraId="452B6E9D" w14:textId="77777777" w:rsidR="006E5109" w:rsidRDefault="00841B9C">
                          <w:pPr>
                            <w:pStyle w:val="Corps"/>
                            <w:jc w:val="center"/>
                          </w:pPr>
                          <w:r>
                            <w:rPr>
                              <w:rStyle w:val="Aucun"/>
                            </w:rPr>
                            <w:fldChar w:fldCharType="begin"/>
                          </w:r>
                          <w:r>
                            <w:rPr>
                              <w:rStyle w:val="Aucun"/>
                            </w:rPr>
                            <w:instrText xml:space="preserve"> PAGE </w:instrText>
                          </w:r>
                          <w:r>
                            <w:rPr>
                              <w:rStyle w:val="Aucun"/>
                            </w:rPr>
                            <w:fldChar w:fldCharType="separate"/>
                          </w:r>
                          <w:r>
                            <w:rPr>
                              <w:rStyle w:val="Aucun"/>
                            </w:rPr>
                            <w:t>1</w:t>
                          </w:r>
                          <w:r>
                            <w:rPr>
                              <w:rStyle w:val="Aucun"/>
                            </w:rPr>
                            <w:fldChar w:fldCharType="end"/>
                          </w:r>
                        </w:p>
                      </w:txbxContent>
                    </wps:txbx>
                    <wps:bodyPr wrap="square" lIns="45719" tIns="45719" rIns="45719" bIns="45719" numCol="1" anchor="t">
                      <a:noAutofit/>
                    </wps:bodyPr>
                  </wps:wsp>
                </a:graphicData>
              </a:graphic>
            </wp:anchor>
          </w:drawing>
        </mc:Choice>
        <mc:Fallback>
          <w:pict>
            <v:rect id="_x0000_s1026" style="visibility:visible;position:absolute;margin-left:5.4pt;margin-top:788.5pt;width:60.0pt;height:70.5pt;z-index:-251658240;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orps"/>
                      <w:jc w:val="center"/>
                    </w:pP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t>1</w:t>
                    </w:r>
                    <w:r>
                      <w:rPr>
                        <w:rStyle w:val="Aucun"/>
                        <w:rtl w:val="0"/>
                      </w:rPr>
                      <w:fldChar w:fldCharType="end" w:fldLock="0"/>
                    </w:r>
                  </w:p>
                </w:txbxContent>
              </v:textbox>
              <w10:wrap type="none" side="bothSides"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1E19"/>
    <w:multiLevelType w:val="hybridMultilevel"/>
    <w:tmpl w:val="94308FFA"/>
    <w:numStyleLink w:val="Style1import"/>
  </w:abstractNum>
  <w:abstractNum w:abstractNumId="1" w15:restartNumberingAfterBreak="0">
    <w:nsid w:val="6FA54D32"/>
    <w:multiLevelType w:val="hybridMultilevel"/>
    <w:tmpl w:val="94308FFA"/>
    <w:styleLink w:val="Style1import"/>
    <w:lvl w:ilvl="0" w:tplc="D8B8A5C6">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1" w:tplc="14E8696A">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2" w:tplc="8E56E068">
      <w:start w:val="1"/>
      <w:numFmt w:val="lowerRoman"/>
      <w:lvlText w:val="%3."/>
      <w:lvlJc w:val="left"/>
      <w:pPr>
        <w:ind w:left="1440" w:hanging="626"/>
      </w:pPr>
      <w:rPr>
        <w:rFonts w:hAnsi="Arial Unicode MS"/>
        <w:b/>
        <w:bCs/>
        <w:caps w:val="0"/>
        <w:smallCaps w:val="0"/>
        <w:strike w:val="0"/>
        <w:dstrike w:val="0"/>
        <w:outline w:val="0"/>
        <w:emboss w:val="0"/>
        <w:imprint w:val="0"/>
        <w:spacing w:val="0"/>
        <w:w w:val="100"/>
        <w:kern w:val="0"/>
        <w:position w:val="0"/>
        <w:highlight w:val="none"/>
        <w:vertAlign w:val="baseline"/>
      </w:rPr>
    </w:lvl>
    <w:lvl w:ilvl="3" w:tplc="A2C0276C">
      <w:start w:val="1"/>
      <w:numFmt w:val="decimal"/>
      <w:lvlText w:val="%4."/>
      <w:lvlJc w:val="left"/>
      <w:pPr>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4" w:tplc="A43C184E">
      <w:start w:val="1"/>
      <w:numFmt w:val="lowerLetter"/>
      <w:lvlText w:val="%5."/>
      <w:lvlJc w:val="left"/>
      <w:pPr>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6E85B04">
      <w:start w:val="1"/>
      <w:numFmt w:val="lowerRoman"/>
      <w:lvlText w:val="%6."/>
      <w:lvlJc w:val="left"/>
      <w:pPr>
        <w:ind w:left="360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212BABE">
      <w:start w:val="1"/>
      <w:numFmt w:val="decimal"/>
      <w:lvlText w:val="%7."/>
      <w:lvlJc w:val="left"/>
      <w:pPr>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 w:ilvl="7" w:tplc="86609AEA">
      <w:start w:val="1"/>
      <w:numFmt w:val="lowerLetter"/>
      <w:lvlText w:val="%8."/>
      <w:lvlJc w:val="left"/>
      <w:pPr>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 w:ilvl="8" w:tplc="A2C02D84">
      <w:start w:val="1"/>
      <w:numFmt w:val="lowerRoman"/>
      <w:lvlText w:val="%9."/>
      <w:lvlJc w:val="left"/>
      <w:pPr>
        <w:ind w:left="5760" w:hanging="55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919632279">
    <w:abstractNumId w:val="1"/>
  </w:num>
  <w:num w:numId="2" w16cid:durableId="44728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09"/>
    <w:rsid w:val="003B08A4"/>
    <w:rsid w:val="006E5109"/>
    <w:rsid w:val="00841B9C"/>
    <w:rsid w:val="00B84827"/>
    <w:rsid w:val="00DA5F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9573"/>
  <w15:docId w15:val="{F67312F9-2782-4FBC-8999-91D4DE0C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Aucun">
    <w:name w:val="Aucun"/>
  </w:style>
  <w:style w:type="paragraph" w:styleId="Pieddepage">
    <w:name w:val="footer"/>
    <w:pPr>
      <w:tabs>
        <w:tab w:val="center" w:pos="4536"/>
        <w:tab w:val="right" w:pos="9072"/>
      </w:tabs>
    </w:pPr>
    <w:rPr>
      <w:rFonts w:ascii="Calibri" w:hAnsi="Calibri" w:cs="Arial Unicode MS"/>
      <w:color w:val="000000"/>
      <w:sz w:val="22"/>
      <w:szCs w:val="22"/>
      <w:u w:color="000000"/>
      <w:lang w:val="fr-FR"/>
    </w:rPr>
  </w:style>
  <w:style w:type="paragraph" w:customStyle="1" w:styleId="Pardfaut">
    <w:name w:val="Par défau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Paragraphedeliste">
    <w:name w:val="List Paragraph"/>
    <w:pPr>
      <w:spacing w:after="200" w:line="276" w:lineRule="auto"/>
      <w:ind w:left="720"/>
    </w:pPr>
    <w:rPr>
      <w:rFonts w:ascii="Calibri" w:hAnsi="Calibri" w:cs="Arial Unicode MS"/>
      <w:color w:val="000000"/>
      <w:sz w:val="22"/>
      <w:szCs w:val="22"/>
      <w:u w:color="000000"/>
      <w:lang w:val="fr-FR"/>
    </w:rPr>
  </w:style>
  <w:style w:type="numbering" w:customStyle="1" w:styleId="Style1import">
    <w:name w:val="Style 1 importé"/>
    <w:pPr>
      <w:numPr>
        <w:numId w:val="1"/>
      </w:numPr>
    </w:p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1780</Words>
  <Characters>9790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LOUSBERG Roland</cp:lastModifiedBy>
  <cp:revision>3</cp:revision>
  <dcterms:created xsi:type="dcterms:W3CDTF">2023-01-18T14:10:00Z</dcterms:created>
  <dcterms:modified xsi:type="dcterms:W3CDTF">2023-01-18T14:15:00Z</dcterms:modified>
</cp:coreProperties>
</file>